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7FA1F" w14:textId="49C5B66C" w:rsidR="00B21CC9" w:rsidRPr="00ED00F4" w:rsidRDefault="00B21CC9">
      <w:pPr>
        <w:pBdr>
          <w:bottom w:val="single" w:sz="12" w:space="1" w:color="auto"/>
        </w:pBdr>
        <w:rPr>
          <w:rFonts w:ascii="Aptos" w:hAnsi="Aptos"/>
          <w:noProof/>
        </w:rPr>
      </w:pPr>
      <w:r w:rsidRPr="00ED00F4">
        <w:rPr>
          <w:rFonts w:ascii="Aptos" w:hAnsi="Aptos"/>
          <w:noProof/>
        </w:rPr>
        <w:drawing>
          <wp:anchor distT="0" distB="0" distL="114300" distR="114300" simplePos="0" relativeHeight="251658240" behindDoc="0" locked="0" layoutInCell="1" allowOverlap="1" wp14:anchorId="1954F44F" wp14:editId="0AC527FF">
            <wp:simplePos x="0" y="0"/>
            <wp:positionH relativeFrom="margin">
              <wp:align>center</wp:align>
            </wp:positionH>
            <wp:positionV relativeFrom="paragraph">
              <wp:posOffset>0</wp:posOffset>
            </wp:positionV>
            <wp:extent cx="3060096" cy="1533525"/>
            <wp:effectExtent l="0" t="0" r="6985" b="0"/>
            <wp:wrapNone/>
            <wp:docPr id="1657235613" name="Picture 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235613" name="Picture 1" descr="Text&#10;&#10;Description automatically generated with medium confidence"/>
                    <pic:cNvPicPr/>
                  </pic:nvPicPr>
                  <pic:blipFill rotWithShape="1">
                    <a:blip r:embed="rId8">
                      <a:extLst>
                        <a:ext uri="{28A0092B-C50C-407E-A947-70E740481C1C}">
                          <a14:useLocalDpi xmlns:a14="http://schemas.microsoft.com/office/drawing/2010/main" val="0"/>
                        </a:ext>
                      </a:extLst>
                    </a:blip>
                    <a:srcRect t="14918"/>
                    <a:stretch>
                      <a:fillRect/>
                    </a:stretch>
                  </pic:blipFill>
                  <pic:spPr bwMode="auto">
                    <a:xfrm>
                      <a:off x="0" y="0"/>
                      <a:ext cx="3060096" cy="1533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FC6CEAB" w14:textId="5937B91F" w:rsidR="00AE13A1" w:rsidRPr="00ED00F4" w:rsidRDefault="00AE13A1">
      <w:pPr>
        <w:pBdr>
          <w:bottom w:val="single" w:sz="12" w:space="1" w:color="auto"/>
        </w:pBdr>
        <w:rPr>
          <w:rFonts w:ascii="Aptos" w:hAnsi="Aptos"/>
        </w:rPr>
      </w:pPr>
    </w:p>
    <w:p w14:paraId="400643C0" w14:textId="78FEC62C" w:rsidR="00836D4A" w:rsidRPr="00ED00F4" w:rsidRDefault="00836D4A">
      <w:pPr>
        <w:pBdr>
          <w:bottom w:val="single" w:sz="12" w:space="1" w:color="auto"/>
        </w:pBdr>
        <w:rPr>
          <w:rFonts w:ascii="Aptos" w:hAnsi="Aptos"/>
        </w:rPr>
      </w:pPr>
    </w:p>
    <w:p w14:paraId="7F101EFD" w14:textId="4320E039" w:rsidR="00836D4A" w:rsidRPr="00ED00F4" w:rsidRDefault="00836D4A" w:rsidP="00836D4A">
      <w:pPr>
        <w:pBdr>
          <w:bottom w:val="single" w:sz="12" w:space="1" w:color="auto"/>
        </w:pBdr>
        <w:jc w:val="center"/>
        <w:rPr>
          <w:rFonts w:ascii="Aptos" w:hAnsi="Aptos"/>
        </w:rPr>
      </w:pPr>
    </w:p>
    <w:p w14:paraId="1630E4D6" w14:textId="77777777" w:rsidR="00836D4A" w:rsidRPr="00ED00F4" w:rsidRDefault="00836D4A">
      <w:pPr>
        <w:pBdr>
          <w:bottom w:val="single" w:sz="12" w:space="1" w:color="auto"/>
        </w:pBdr>
        <w:rPr>
          <w:rFonts w:ascii="Aptos" w:hAnsi="Aptos"/>
        </w:rPr>
      </w:pPr>
    </w:p>
    <w:p w14:paraId="409B6786" w14:textId="77777777" w:rsidR="00836D4A" w:rsidRPr="00ED00F4" w:rsidRDefault="00836D4A">
      <w:pPr>
        <w:pBdr>
          <w:bottom w:val="single" w:sz="12" w:space="1" w:color="auto"/>
        </w:pBdr>
        <w:rPr>
          <w:rFonts w:ascii="Aptos" w:hAnsi="Aptos"/>
          <w:sz w:val="6"/>
          <w:szCs w:val="6"/>
        </w:rPr>
      </w:pPr>
    </w:p>
    <w:p w14:paraId="47DF85D8" w14:textId="77777777" w:rsidR="00836D4A" w:rsidRPr="00ED00F4" w:rsidRDefault="00836D4A">
      <w:pPr>
        <w:pBdr>
          <w:bottom w:val="single" w:sz="12" w:space="1" w:color="auto"/>
        </w:pBdr>
        <w:rPr>
          <w:rFonts w:ascii="Aptos" w:hAnsi="Aptos"/>
          <w:sz w:val="4"/>
          <w:szCs w:val="4"/>
        </w:rPr>
      </w:pPr>
    </w:p>
    <w:p w14:paraId="506ED4C1" w14:textId="77777777" w:rsidR="00836D4A" w:rsidRPr="00ED00F4" w:rsidRDefault="00836D4A" w:rsidP="00836D4A">
      <w:pPr>
        <w:pBdr>
          <w:bottom w:val="single" w:sz="12" w:space="1" w:color="auto"/>
        </w:pBdr>
        <w:jc w:val="center"/>
        <w:rPr>
          <w:rFonts w:ascii="Aptos" w:hAnsi="Aptos"/>
          <w:b/>
          <w:bCs/>
          <w:color w:val="002060"/>
          <w:sz w:val="48"/>
          <w:szCs w:val="48"/>
        </w:rPr>
      </w:pPr>
      <w:r w:rsidRPr="00ED00F4">
        <w:rPr>
          <w:rFonts w:ascii="Aptos" w:hAnsi="Aptos"/>
          <w:b/>
          <w:bCs/>
          <w:color w:val="002060"/>
          <w:sz w:val="48"/>
          <w:szCs w:val="48"/>
        </w:rPr>
        <w:t>REQUEST FOR APPLICATIONS (RFA)</w:t>
      </w:r>
    </w:p>
    <w:p w14:paraId="51F7864D" w14:textId="6041A3E0" w:rsidR="00B21CC9" w:rsidRPr="00ED00F4" w:rsidRDefault="00836D4A" w:rsidP="00B21CC9">
      <w:pPr>
        <w:pBdr>
          <w:bottom w:val="single" w:sz="12" w:space="1" w:color="auto"/>
        </w:pBdr>
        <w:rPr>
          <w:rFonts w:ascii="Aptos" w:hAnsi="Aptos"/>
          <w:b/>
          <w:bCs/>
          <w:color w:val="002060"/>
          <w:sz w:val="44"/>
          <w:szCs w:val="44"/>
        </w:rPr>
      </w:pPr>
      <w:r w:rsidRPr="00ED00F4">
        <w:rPr>
          <w:rFonts w:ascii="Aptos" w:hAnsi="Aptos"/>
          <w:b/>
          <w:bCs/>
          <w:color w:val="002060"/>
          <w:sz w:val="44"/>
          <w:szCs w:val="44"/>
        </w:rPr>
        <w:t xml:space="preserve">Opioid Settlement Funds – </w:t>
      </w:r>
      <w:r w:rsidR="00B21CC9" w:rsidRPr="00ED00F4">
        <w:rPr>
          <w:rFonts w:ascii="Aptos" w:hAnsi="Aptos"/>
          <w:b/>
          <w:bCs/>
          <w:color w:val="002060"/>
          <w:sz w:val="44"/>
          <w:szCs w:val="44"/>
        </w:rPr>
        <w:t>R</w:t>
      </w:r>
      <w:r w:rsidRPr="00ED00F4">
        <w:rPr>
          <w:rFonts w:ascii="Aptos" w:hAnsi="Aptos"/>
          <w:b/>
          <w:bCs/>
          <w:color w:val="002060"/>
          <w:sz w:val="44"/>
          <w:szCs w:val="44"/>
        </w:rPr>
        <w:t xml:space="preserve">ecovery Housing </w:t>
      </w:r>
    </w:p>
    <w:p w14:paraId="5F59DAF4" w14:textId="481B14BE" w:rsidR="00836D4A" w:rsidRPr="00ED00F4" w:rsidRDefault="00836D4A" w:rsidP="00B21CC9">
      <w:pPr>
        <w:pBdr>
          <w:bottom w:val="single" w:sz="12" w:space="1" w:color="auto"/>
        </w:pBdr>
        <w:jc w:val="center"/>
        <w:rPr>
          <w:rFonts w:ascii="Aptos" w:hAnsi="Aptos"/>
          <w:b/>
          <w:bCs/>
          <w:color w:val="002060"/>
          <w:sz w:val="44"/>
          <w:szCs w:val="44"/>
        </w:rPr>
      </w:pPr>
      <w:r w:rsidRPr="00ED00F4">
        <w:rPr>
          <w:rFonts w:ascii="Aptos" w:hAnsi="Aptos"/>
          <w:b/>
          <w:bCs/>
          <w:color w:val="002060"/>
          <w:sz w:val="44"/>
          <w:szCs w:val="44"/>
        </w:rPr>
        <w:t>(Strategy 4, Exhibit A, NC MOA)</w:t>
      </w:r>
    </w:p>
    <w:p w14:paraId="438CFFF8" w14:textId="77777777" w:rsidR="00F1042E" w:rsidRPr="00ED00F4" w:rsidRDefault="00F1042E" w:rsidP="00F1042E">
      <w:pPr>
        <w:pBdr>
          <w:bottom w:val="single" w:sz="12" w:space="1" w:color="auto"/>
        </w:pBdr>
        <w:rPr>
          <w:rFonts w:ascii="Aptos" w:hAnsi="Aptos"/>
        </w:rPr>
      </w:pPr>
    </w:p>
    <w:p w14:paraId="28E408CA" w14:textId="213AEFA9" w:rsidR="00836D4A" w:rsidRPr="00ED00F4" w:rsidRDefault="00F1042E" w:rsidP="00F1042E">
      <w:pPr>
        <w:pBdr>
          <w:bottom w:val="single" w:sz="12" w:space="1" w:color="auto"/>
        </w:pBdr>
        <w:rPr>
          <w:rFonts w:ascii="Aptos" w:hAnsi="Aptos"/>
        </w:rPr>
      </w:pPr>
      <w:r w:rsidRPr="00ED00F4">
        <w:rPr>
          <w:rFonts w:ascii="Aptos" w:hAnsi="Aptos"/>
        </w:rPr>
        <w:t xml:space="preserve">Bid Title: </w:t>
      </w:r>
      <w:r w:rsidR="00D87D8E" w:rsidRPr="00ED00F4">
        <w:rPr>
          <w:rFonts w:ascii="Aptos" w:hAnsi="Aptos"/>
        </w:rPr>
        <w:t>Request for Applications</w:t>
      </w:r>
      <w:r w:rsidRPr="00ED00F4">
        <w:rPr>
          <w:rFonts w:ascii="Aptos" w:hAnsi="Aptos"/>
        </w:rPr>
        <w:t xml:space="preserve"> (RFA)</w:t>
      </w:r>
      <w:r w:rsidR="002620B9" w:rsidRPr="00ED00F4">
        <w:rPr>
          <w:rFonts w:ascii="Aptos" w:hAnsi="Aptos"/>
        </w:rPr>
        <w:t>,</w:t>
      </w:r>
      <w:r w:rsidRPr="00ED00F4">
        <w:rPr>
          <w:rFonts w:ascii="Aptos" w:hAnsi="Aptos"/>
        </w:rPr>
        <w:t xml:space="preserve"> Opioid Settlement Funds – Recovery Housing (Strategy 4, Exhibit A, NC MOA)</w:t>
      </w:r>
    </w:p>
    <w:p w14:paraId="4E8E53ED" w14:textId="6BCE13BF" w:rsidR="00836D4A" w:rsidRPr="00280580" w:rsidRDefault="00836D4A" w:rsidP="00836D4A">
      <w:pPr>
        <w:pBdr>
          <w:bottom w:val="single" w:sz="12" w:space="1" w:color="auto"/>
        </w:pBdr>
        <w:rPr>
          <w:rFonts w:ascii="Aptos" w:hAnsi="Aptos"/>
          <w:b/>
          <w:bCs/>
        </w:rPr>
      </w:pPr>
      <w:r w:rsidRPr="00280580">
        <w:rPr>
          <w:rFonts w:ascii="Aptos" w:hAnsi="Aptos"/>
          <w:b/>
          <w:bCs/>
        </w:rPr>
        <w:t xml:space="preserve">Issue Date: </w:t>
      </w:r>
      <w:r w:rsidR="001D39FD" w:rsidRPr="00280580">
        <w:rPr>
          <w:rFonts w:ascii="Aptos" w:hAnsi="Aptos"/>
          <w:b/>
          <w:bCs/>
        </w:rPr>
        <w:t xml:space="preserve">July </w:t>
      </w:r>
      <w:r w:rsidR="007B0CDD" w:rsidRPr="00280580">
        <w:rPr>
          <w:rFonts w:ascii="Aptos" w:hAnsi="Aptos"/>
          <w:b/>
          <w:bCs/>
        </w:rPr>
        <w:t>13</w:t>
      </w:r>
      <w:r w:rsidRPr="00280580">
        <w:rPr>
          <w:rFonts w:ascii="Aptos" w:hAnsi="Aptos"/>
          <w:b/>
          <w:bCs/>
        </w:rPr>
        <w:t>, 202</w:t>
      </w:r>
      <w:r w:rsidR="009C7489" w:rsidRPr="00280580">
        <w:rPr>
          <w:rFonts w:ascii="Aptos" w:hAnsi="Aptos"/>
          <w:b/>
          <w:bCs/>
        </w:rPr>
        <w:t>6</w:t>
      </w:r>
    </w:p>
    <w:p w14:paraId="3D94E3F1" w14:textId="7AE9DB86" w:rsidR="00836D4A" w:rsidRPr="00280580" w:rsidRDefault="00836D4A" w:rsidP="00836D4A">
      <w:pPr>
        <w:pBdr>
          <w:bottom w:val="single" w:sz="12" w:space="1" w:color="auto"/>
        </w:pBdr>
        <w:rPr>
          <w:rFonts w:ascii="Aptos" w:hAnsi="Aptos"/>
          <w:b/>
          <w:bCs/>
        </w:rPr>
      </w:pPr>
      <w:r w:rsidRPr="00280580">
        <w:rPr>
          <w:rFonts w:ascii="Aptos" w:hAnsi="Aptos"/>
          <w:b/>
          <w:bCs/>
        </w:rPr>
        <w:t xml:space="preserve">Proposals Due: </w:t>
      </w:r>
      <w:r w:rsidR="001D39FD" w:rsidRPr="00280580">
        <w:rPr>
          <w:rFonts w:ascii="Aptos" w:hAnsi="Aptos"/>
          <w:b/>
          <w:bCs/>
        </w:rPr>
        <w:t xml:space="preserve">August </w:t>
      </w:r>
      <w:r w:rsidR="007B0CDD" w:rsidRPr="00280580">
        <w:rPr>
          <w:rFonts w:ascii="Aptos" w:hAnsi="Aptos"/>
          <w:b/>
          <w:bCs/>
        </w:rPr>
        <w:t>28</w:t>
      </w:r>
      <w:r w:rsidRPr="00280580">
        <w:rPr>
          <w:rFonts w:ascii="Aptos" w:hAnsi="Aptos"/>
          <w:b/>
          <w:bCs/>
        </w:rPr>
        <w:t>, 202</w:t>
      </w:r>
      <w:r w:rsidR="009C7489" w:rsidRPr="00280580">
        <w:rPr>
          <w:rFonts w:ascii="Aptos" w:hAnsi="Aptos"/>
          <w:b/>
          <w:bCs/>
        </w:rPr>
        <w:t>6</w:t>
      </w:r>
    </w:p>
    <w:p w14:paraId="68EB8CB8" w14:textId="658271E2" w:rsidR="00C379A3" w:rsidRPr="00ED00F4" w:rsidRDefault="00DD5F20" w:rsidP="00836D4A">
      <w:pPr>
        <w:pBdr>
          <w:bottom w:val="single" w:sz="12" w:space="1" w:color="auto"/>
        </w:pBdr>
        <w:rPr>
          <w:rFonts w:ascii="Aptos" w:hAnsi="Aptos"/>
        </w:rPr>
      </w:pPr>
      <w:r w:rsidRPr="00ED00F4">
        <w:rPr>
          <w:rFonts w:ascii="Aptos" w:hAnsi="Aptos"/>
        </w:rPr>
        <w:t xml:space="preserve">Applicants are eligible to request funding for the </w:t>
      </w:r>
      <w:r w:rsidR="00BF3DD1">
        <w:rPr>
          <w:rFonts w:ascii="Aptos" w:hAnsi="Aptos"/>
        </w:rPr>
        <w:t>estim</w:t>
      </w:r>
      <w:r w:rsidRPr="00ED00F4">
        <w:rPr>
          <w:rFonts w:ascii="Aptos" w:hAnsi="Aptos"/>
        </w:rPr>
        <w:t>ated grant period (</w:t>
      </w:r>
      <w:r w:rsidR="00B00D27" w:rsidRPr="00BF3DD1">
        <w:rPr>
          <w:rFonts w:ascii="Aptos" w:hAnsi="Aptos"/>
        </w:rPr>
        <w:t xml:space="preserve">September </w:t>
      </w:r>
      <w:r w:rsidRPr="00BF3DD1">
        <w:rPr>
          <w:rFonts w:ascii="Aptos" w:hAnsi="Aptos"/>
        </w:rPr>
        <w:t>1, 2026, through June 30, 2027</w:t>
      </w:r>
      <w:r w:rsidRPr="00ED00F4">
        <w:rPr>
          <w:rFonts w:ascii="Aptos" w:hAnsi="Aptos"/>
        </w:rPr>
        <w:t xml:space="preserve">). </w:t>
      </w:r>
      <w:r w:rsidR="00C379A3" w:rsidRPr="00ED00F4">
        <w:rPr>
          <w:rFonts w:ascii="Aptos" w:hAnsi="Aptos"/>
        </w:rPr>
        <w:t xml:space="preserve"> </w:t>
      </w:r>
      <w:r w:rsidRPr="00ED00F4">
        <w:rPr>
          <w:rFonts w:ascii="Aptos" w:hAnsi="Aptos"/>
        </w:rPr>
        <w:t>It is important to note that continued financial support beyond this timeframe is not guaranteed, and applicants must apply again for future funding.</w:t>
      </w:r>
      <w:r w:rsidR="00C379A3" w:rsidRPr="00ED00F4">
        <w:rPr>
          <w:rFonts w:ascii="Aptos" w:hAnsi="Aptos"/>
        </w:rPr>
        <w:t xml:space="preserve"> </w:t>
      </w:r>
      <w:r w:rsidRPr="00ED00F4">
        <w:rPr>
          <w:rFonts w:ascii="Aptos" w:hAnsi="Aptos"/>
        </w:rPr>
        <w:t xml:space="preserve"> All awards are subject to the availability of current opioid settlement funds. </w:t>
      </w:r>
    </w:p>
    <w:p w14:paraId="5067AB39" w14:textId="7759F7D5" w:rsidR="00836D4A" w:rsidRPr="00ED00F4" w:rsidRDefault="00DD5F20" w:rsidP="00836D4A">
      <w:pPr>
        <w:pBdr>
          <w:bottom w:val="single" w:sz="12" w:space="1" w:color="auto"/>
        </w:pBdr>
        <w:rPr>
          <w:rFonts w:ascii="Aptos" w:hAnsi="Aptos"/>
        </w:rPr>
      </w:pPr>
      <w:r w:rsidRPr="00ED00F4">
        <w:rPr>
          <w:rFonts w:ascii="Aptos" w:hAnsi="Aptos"/>
          <w:b/>
          <w:bCs/>
        </w:rPr>
        <w:t>READ, REVIEW AND COMPLY</w:t>
      </w:r>
      <w:r w:rsidRPr="00ED00F4">
        <w:rPr>
          <w:rFonts w:ascii="Aptos" w:hAnsi="Aptos"/>
        </w:rPr>
        <w:t>: It shall be the applicant’s responsibility to read this entire document, review all enclosures and attachments, and any addenda thereto, and comply with all requirements specified herein.</w:t>
      </w:r>
      <w:r w:rsidR="00A70CED" w:rsidRPr="00ED00F4">
        <w:rPr>
          <w:rFonts w:ascii="Aptos" w:hAnsi="Aptos"/>
        </w:rPr>
        <w:t xml:space="preserve"> </w:t>
      </w:r>
      <w:r w:rsidRPr="00ED00F4">
        <w:rPr>
          <w:rFonts w:ascii="Aptos" w:hAnsi="Aptos"/>
        </w:rPr>
        <w:t xml:space="preserve"> Proposals shall be submitted in accordance with the terms and conditions of this RFA and any addenda issued hereto</w:t>
      </w:r>
      <w:r w:rsidR="00A70CED" w:rsidRPr="00ED00F4">
        <w:rPr>
          <w:rFonts w:ascii="Aptos" w:hAnsi="Aptos"/>
        </w:rPr>
        <w:t>.</w:t>
      </w:r>
    </w:p>
    <w:p w14:paraId="21BC1681" w14:textId="77777777" w:rsidR="00DD5F20" w:rsidRPr="00ED00F4" w:rsidRDefault="00DD5F20" w:rsidP="00836D4A">
      <w:pPr>
        <w:pBdr>
          <w:bottom w:val="single" w:sz="12" w:space="1" w:color="auto"/>
        </w:pBdr>
        <w:rPr>
          <w:rFonts w:ascii="Aptos" w:hAnsi="Aptos"/>
        </w:rPr>
      </w:pPr>
    </w:p>
    <w:p w14:paraId="3F8692ED" w14:textId="77777777" w:rsidR="00836D4A" w:rsidRPr="00ED00F4" w:rsidRDefault="00836D4A" w:rsidP="00836D4A">
      <w:pPr>
        <w:rPr>
          <w:rFonts w:ascii="Aptos" w:hAnsi="Aptos"/>
        </w:rPr>
      </w:pPr>
      <w:r w:rsidRPr="00ED00F4">
        <w:rPr>
          <w:rFonts w:ascii="Aptos" w:hAnsi="Aptos"/>
        </w:rPr>
        <w:t>Contact Information:</w:t>
      </w:r>
    </w:p>
    <w:p w14:paraId="28BF7055" w14:textId="5B1EC6F9" w:rsidR="00836D4A" w:rsidRPr="00ED00F4" w:rsidRDefault="00836D4A" w:rsidP="00836D4A">
      <w:pPr>
        <w:spacing w:after="0"/>
        <w:rPr>
          <w:rFonts w:ascii="Aptos" w:hAnsi="Aptos"/>
        </w:rPr>
      </w:pPr>
      <w:r w:rsidRPr="00ED00F4">
        <w:rPr>
          <w:rFonts w:ascii="Aptos" w:hAnsi="Aptos"/>
        </w:rPr>
        <w:t>De</w:t>
      </w:r>
      <w:r w:rsidR="00582810">
        <w:rPr>
          <w:rFonts w:ascii="Aptos" w:hAnsi="Aptos"/>
        </w:rPr>
        <w:t>S</w:t>
      </w:r>
      <w:r w:rsidRPr="00ED00F4">
        <w:rPr>
          <w:rFonts w:ascii="Aptos" w:hAnsi="Aptos"/>
        </w:rPr>
        <w:t>hay Oliver, Deputy Health Director</w:t>
      </w:r>
    </w:p>
    <w:p w14:paraId="53452560" w14:textId="77777777" w:rsidR="00836D4A" w:rsidRPr="00ED00F4" w:rsidRDefault="00836D4A" w:rsidP="00836D4A">
      <w:pPr>
        <w:spacing w:after="0"/>
        <w:rPr>
          <w:rFonts w:ascii="Aptos" w:hAnsi="Aptos"/>
        </w:rPr>
      </w:pPr>
      <w:hyperlink r:id="rId9" w:history="1">
        <w:r w:rsidRPr="00ED00F4">
          <w:rPr>
            <w:rStyle w:val="Hyperlink"/>
            <w:rFonts w:ascii="Aptos" w:hAnsi="Aptos"/>
          </w:rPr>
          <w:t>Deshay.oliver@clevelandcountync.gov</w:t>
        </w:r>
      </w:hyperlink>
    </w:p>
    <w:p w14:paraId="1EB7AC11" w14:textId="77777777" w:rsidR="00836D4A" w:rsidRPr="00ED00F4" w:rsidRDefault="00836D4A" w:rsidP="00836D4A">
      <w:pPr>
        <w:spacing w:after="0"/>
        <w:rPr>
          <w:rFonts w:ascii="Aptos" w:hAnsi="Aptos"/>
        </w:rPr>
      </w:pPr>
      <w:hyperlink r:id="rId10" w:history="1"/>
    </w:p>
    <w:p w14:paraId="0750DA00" w14:textId="77777777" w:rsidR="00836D4A" w:rsidRPr="00ED00F4" w:rsidRDefault="00836D4A" w:rsidP="00836D4A">
      <w:pPr>
        <w:spacing w:after="0"/>
        <w:rPr>
          <w:rFonts w:ascii="Aptos" w:hAnsi="Aptos"/>
        </w:rPr>
      </w:pPr>
      <w:r w:rsidRPr="00ED00F4">
        <w:rPr>
          <w:rFonts w:ascii="Aptos" w:hAnsi="Aptos"/>
        </w:rPr>
        <w:t>Mailing Address</w:t>
      </w:r>
    </w:p>
    <w:p w14:paraId="43C7F2F7" w14:textId="77777777" w:rsidR="00836D4A" w:rsidRPr="00ED00F4" w:rsidRDefault="00836D4A" w:rsidP="00836D4A">
      <w:pPr>
        <w:spacing w:after="0"/>
        <w:rPr>
          <w:rFonts w:ascii="Aptos" w:hAnsi="Aptos"/>
        </w:rPr>
      </w:pPr>
      <w:r w:rsidRPr="00ED00F4">
        <w:rPr>
          <w:rFonts w:ascii="Aptos" w:hAnsi="Aptos"/>
        </w:rPr>
        <w:t>Cleveland County Health Department</w:t>
      </w:r>
    </w:p>
    <w:p w14:paraId="68C0B3B6" w14:textId="6EEA2A7D" w:rsidR="00836D4A" w:rsidRPr="00ED00F4" w:rsidRDefault="00836D4A" w:rsidP="00836D4A">
      <w:pPr>
        <w:spacing w:after="0"/>
        <w:rPr>
          <w:rFonts w:ascii="Aptos" w:hAnsi="Aptos"/>
        </w:rPr>
      </w:pPr>
      <w:r w:rsidRPr="00ED00F4">
        <w:rPr>
          <w:rFonts w:ascii="Aptos" w:hAnsi="Aptos"/>
        </w:rPr>
        <w:t>C/O: De</w:t>
      </w:r>
      <w:r w:rsidR="00582810">
        <w:rPr>
          <w:rFonts w:ascii="Aptos" w:hAnsi="Aptos"/>
        </w:rPr>
        <w:t>S</w:t>
      </w:r>
      <w:r w:rsidRPr="00ED00F4">
        <w:rPr>
          <w:rFonts w:ascii="Aptos" w:hAnsi="Aptos"/>
        </w:rPr>
        <w:t>hay Oliver, Deputy Health Director</w:t>
      </w:r>
    </w:p>
    <w:p w14:paraId="43BB3FFB" w14:textId="77777777" w:rsidR="00836D4A" w:rsidRPr="00ED00F4" w:rsidRDefault="00836D4A" w:rsidP="00836D4A">
      <w:pPr>
        <w:spacing w:after="0"/>
        <w:rPr>
          <w:rFonts w:ascii="Aptos" w:hAnsi="Aptos"/>
        </w:rPr>
      </w:pPr>
      <w:r w:rsidRPr="00ED00F4">
        <w:rPr>
          <w:rFonts w:ascii="Aptos" w:hAnsi="Aptos"/>
        </w:rPr>
        <w:t>200 South Post Road</w:t>
      </w:r>
    </w:p>
    <w:p w14:paraId="31C79ECC" w14:textId="3116B8A4" w:rsidR="00836D4A" w:rsidRPr="00ED00F4" w:rsidRDefault="00836D4A">
      <w:pPr>
        <w:pBdr>
          <w:bottom w:val="single" w:sz="12" w:space="1" w:color="auto"/>
        </w:pBdr>
        <w:rPr>
          <w:rFonts w:ascii="Aptos" w:hAnsi="Aptos"/>
        </w:rPr>
      </w:pPr>
      <w:r w:rsidRPr="00ED00F4">
        <w:rPr>
          <w:rFonts w:ascii="Aptos" w:hAnsi="Aptos"/>
        </w:rPr>
        <w:t>Shelby, NC 28152</w:t>
      </w:r>
    </w:p>
    <w:p w14:paraId="434B682C" w14:textId="0017F5B2" w:rsidR="00836D4A" w:rsidRPr="00CC6FF8" w:rsidRDefault="00836D4A">
      <w:pPr>
        <w:pBdr>
          <w:bottom w:val="single" w:sz="12" w:space="1" w:color="auto"/>
        </w:pBdr>
        <w:rPr>
          <w:rFonts w:ascii="Aptos" w:hAnsi="Aptos"/>
          <w:b/>
          <w:bCs/>
          <w:sz w:val="28"/>
          <w:szCs w:val="28"/>
        </w:rPr>
      </w:pPr>
      <w:r w:rsidRPr="00027A0F">
        <w:rPr>
          <w:rFonts w:ascii="Aptos" w:hAnsi="Aptos"/>
          <w:b/>
          <w:bCs/>
          <w:sz w:val="28"/>
          <w:szCs w:val="28"/>
        </w:rPr>
        <w:lastRenderedPageBreak/>
        <w:t>Table of Contents</w:t>
      </w:r>
    </w:p>
    <w:tbl>
      <w:tblPr>
        <w:tblStyle w:val="PlainTable2"/>
        <w:tblW w:w="0" w:type="auto"/>
        <w:tblBorders>
          <w:top w:val="none" w:sz="0" w:space="0" w:color="auto"/>
          <w:bottom w:val="none" w:sz="0" w:space="0" w:color="auto"/>
          <w:insideH w:val="dotted" w:sz="4" w:space="0" w:color="auto"/>
        </w:tblBorders>
        <w:tblLook w:val="04A0" w:firstRow="1" w:lastRow="0" w:firstColumn="1" w:lastColumn="0" w:noHBand="0" w:noVBand="1"/>
      </w:tblPr>
      <w:tblGrid>
        <w:gridCol w:w="5670"/>
        <w:gridCol w:w="3680"/>
      </w:tblGrid>
      <w:tr w:rsidR="00836D4A" w:rsidRPr="00F52968" w14:paraId="077A77F1" w14:textId="77777777" w:rsidTr="00BE55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tcBorders>
              <w:bottom w:val="none" w:sz="0" w:space="0" w:color="auto"/>
            </w:tcBorders>
            <w:vAlign w:val="bottom"/>
          </w:tcPr>
          <w:p w14:paraId="4EBE9621" w14:textId="34A9770B" w:rsidR="00836D4A" w:rsidRPr="00F52968" w:rsidRDefault="00BE5518" w:rsidP="00D42918">
            <w:pPr>
              <w:rPr>
                <w:rFonts w:ascii="Aptos" w:hAnsi="Aptos"/>
                <w:color w:val="4472C4" w:themeColor="accent1"/>
              </w:rPr>
            </w:pPr>
            <w:r>
              <w:rPr>
                <w:rFonts w:ascii="Aptos" w:hAnsi="Aptos"/>
                <w:color w:val="4472C4" w:themeColor="accent1"/>
              </w:rPr>
              <w:t>D</w:t>
            </w:r>
            <w:r w:rsidR="00836D4A" w:rsidRPr="00F52968">
              <w:rPr>
                <w:rFonts w:ascii="Aptos" w:hAnsi="Aptos"/>
                <w:color w:val="4472C4" w:themeColor="accent1"/>
              </w:rPr>
              <w:t>escription</w:t>
            </w:r>
          </w:p>
        </w:tc>
        <w:tc>
          <w:tcPr>
            <w:tcW w:w="3680" w:type="dxa"/>
            <w:tcBorders>
              <w:bottom w:val="none" w:sz="0" w:space="0" w:color="auto"/>
            </w:tcBorders>
          </w:tcPr>
          <w:p w14:paraId="00924C01" w14:textId="655F98B6" w:rsidR="00836D4A" w:rsidRPr="00F52968" w:rsidRDefault="00CC6FF8" w:rsidP="00D42918">
            <w:pPr>
              <w:jc w:val="right"/>
              <w:cnfStyle w:val="100000000000" w:firstRow="1" w:lastRow="0" w:firstColumn="0" w:lastColumn="0" w:oddVBand="0" w:evenVBand="0" w:oddHBand="0" w:evenHBand="0" w:firstRowFirstColumn="0" w:firstRowLastColumn="0" w:lastRowFirstColumn="0" w:lastRowLastColumn="0"/>
              <w:rPr>
                <w:rFonts w:ascii="Aptos" w:hAnsi="Aptos"/>
                <w:color w:val="4472C4" w:themeColor="accent1"/>
              </w:rPr>
            </w:pPr>
            <w:r w:rsidRPr="00F52968">
              <w:rPr>
                <w:rFonts w:ascii="Aptos" w:hAnsi="Aptos"/>
                <w:color w:val="4472C4" w:themeColor="accent1"/>
              </w:rPr>
              <w:t>3</w:t>
            </w:r>
          </w:p>
        </w:tc>
      </w:tr>
      <w:tr w:rsidR="00836D4A" w:rsidRPr="00F52968" w14:paraId="39E882A1" w14:textId="77777777" w:rsidTr="00BE55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tcBorders>
              <w:top w:val="none" w:sz="0" w:space="0" w:color="auto"/>
              <w:bottom w:val="none" w:sz="0" w:space="0" w:color="auto"/>
            </w:tcBorders>
            <w:vAlign w:val="bottom"/>
          </w:tcPr>
          <w:p w14:paraId="00580729" w14:textId="0E54D59C" w:rsidR="00836D4A" w:rsidRPr="00F52968" w:rsidRDefault="00E22493" w:rsidP="00D42918">
            <w:pPr>
              <w:rPr>
                <w:rFonts w:ascii="Aptos" w:hAnsi="Aptos"/>
                <w:color w:val="4472C4" w:themeColor="accent1"/>
              </w:rPr>
            </w:pPr>
            <w:r w:rsidRPr="00F52968">
              <w:rPr>
                <w:rFonts w:ascii="Aptos" w:hAnsi="Aptos"/>
                <w:color w:val="4472C4" w:themeColor="accent1"/>
              </w:rPr>
              <w:t>Inquirie</w:t>
            </w:r>
            <w:r w:rsidR="003109A9" w:rsidRPr="00F52968">
              <w:rPr>
                <w:rFonts w:ascii="Aptos" w:hAnsi="Aptos"/>
                <w:color w:val="4472C4" w:themeColor="accent1"/>
              </w:rPr>
              <w:t>s and Communication</w:t>
            </w:r>
          </w:p>
        </w:tc>
        <w:tc>
          <w:tcPr>
            <w:tcW w:w="3680" w:type="dxa"/>
            <w:tcBorders>
              <w:top w:val="none" w:sz="0" w:space="0" w:color="auto"/>
              <w:bottom w:val="none" w:sz="0" w:space="0" w:color="auto"/>
            </w:tcBorders>
          </w:tcPr>
          <w:p w14:paraId="1F3CEBDF" w14:textId="77777777" w:rsidR="00D42918" w:rsidRPr="002A367B" w:rsidRDefault="00D42918" w:rsidP="00D42918">
            <w:pPr>
              <w:jc w:val="right"/>
              <w:cnfStyle w:val="000000100000" w:firstRow="0" w:lastRow="0" w:firstColumn="0" w:lastColumn="0" w:oddVBand="0" w:evenVBand="0" w:oddHBand="1" w:evenHBand="0" w:firstRowFirstColumn="0" w:firstRowLastColumn="0" w:lastRowFirstColumn="0" w:lastRowLastColumn="0"/>
              <w:rPr>
                <w:rFonts w:ascii="Aptos" w:hAnsi="Aptos"/>
                <w:b/>
                <w:bCs/>
                <w:color w:val="4472C4" w:themeColor="accent1"/>
                <w:sz w:val="14"/>
                <w:szCs w:val="14"/>
              </w:rPr>
            </w:pPr>
          </w:p>
          <w:p w14:paraId="4C176E1F" w14:textId="5C2F5782" w:rsidR="00836D4A" w:rsidRPr="00F52968" w:rsidRDefault="00CC6FF8" w:rsidP="00D42918">
            <w:pPr>
              <w:jc w:val="right"/>
              <w:cnfStyle w:val="000000100000" w:firstRow="0" w:lastRow="0" w:firstColumn="0" w:lastColumn="0" w:oddVBand="0" w:evenVBand="0" w:oddHBand="1" w:evenHBand="0" w:firstRowFirstColumn="0" w:firstRowLastColumn="0" w:lastRowFirstColumn="0" w:lastRowLastColumn="0"/>
              <w:rPr>
                <w:rFonts w:ascii="Aptos" w:hAnsi="Aptos"/>
                <w:b/>
                <w:bCs/>
                <w:color w:val="4472C4" w:themeColor="accent1"/>
              </w:rPr>
            </w:pPr>
            <w:r w:rsidRPr="00F52968">
              <w:rPr>
                <w:rFonts w:ascii="Aptos" w:hAnsi="Aptos"/>
                <w:b/>
                <w:bCs/>
                <w:color w:val="4472C4" w:themeColor="accent1"/>
              </w:rPr>
              <w:t>3</w:t>
            </w:r>
          </w:p>
        </w:tc>
      </w:tr>
      <w:tr w:rsidR="00836D4A" w:rsidRPr="00F52968" w14:paraId="609C97C5" w14:textId="77777777" w:rsidTr="00BE5518">
        <w:tc>
          <w:tcPr>
            <w:cnfStyle w:val="001000000000" w:firstRow="0" w:lastRow="0" w:firstColumn="1" w:lastColumn="0" w:oddVBand="0" w:evenVBand="0" w:oddHBand="0" w:evenHBand="0" w:firstRowFirstColumn="0" w:firstRowLastColumn="0" w:lastRowFirstColumn="0" w:lastRowLastColumn="0"/>
            <w:tcW w:w="5670" w:type="dxa"/>
            <w:vAlign w:val="bottom"/>
          </w:tcPr>
          <w:p w14:paraId="27E81F20" w14:textId="21BC850D" w:rsidR="00836D4A" w:rsidRPr="00F52968" w:rsidRDefault="006E29B2" w:rsidP="00D42918">
            <w:pPr>
              <w:rPr>
                <w:rFonts w:ascii="Aptos" w:hAnsi="Aptos"/>
                <w:color w:val="4472C4" w:themeColor="accent1"/>
              </w:rPr>
            </w:pPr>
            <w:r w:rsidRPr="00F52968">
              <w:rPr>
                <w:rFonts w:ascii="Aptos" w:hAnsi="Aptos"/>
                <w:color w:val="4472C4" w:themeColor="accent1"/>
              </w:rPr>
              <w:t>Closing Date</w:t>
            </w:r>
            <w:r w:rsidR="00F54B02" w:rsidRPr="00F52968">
              <w:rPr>
                <w:rFonts w:ascii="Aptos" w:hAnsi="Aptos"/>
                <w:color w:val="4472C4" w:themeColor="accent1"/>
              </w:rPr>
              <w:t xml:space="preserve"> and Submission </w:t>
            </w:r>
            <w:r w:rsidR="00F52968">
              <w:rPr>
                <w:rFonts w:ascii="Aptos" w:hAnsi="Aptos"/>
                <w:color w:val="4472C4" w:themeColor="accent1"/>
              </w:rPr>
              <w:t>Instructions</w:t>
            </w:r>
          </w:p>
        </w:tc>
        <w:tc>
          <w:tcPr>
            <w:tcW w:w="3680" w:type="dxa"/>
          </w:tcPr>
          <w:p w14:paraId="2C316D59" w14:textId="77777777" w:rsidR="00D42918" w:rsidRPr="002A367B" w:rsidRDefault="00D42918" w:rsidP="00D42918">
            <w:pPr>
              <w:jc w:val="right"/>
              <w:cnfStyle w:val="000000000000" w:firstRow="0" w:lastRow="0" w:firstColumn="0" w:lastColumn="0" w:oddVBand="0" w:evenVBand="0" w:oddHBand="0" w:evenHBand="0" w:firstRowFirstColumn="0" w:firstRowLastColumn="0" w:lastRowFirstColumn="0" w:lastRowLastColumn="0"/>
              <w:rPr>
                <w:rFonts w:ascii="Aptos" w:hAnsi="Aptos"/>
                <w:b/>
                <w:bCs/>
                <w:color w:val="4472C4" w:themeColor="accent1"/>
                <w:sz w:val="14"/>
                <w:szCs w:val="14"/>
              </w:rPr>
            </w:pPr>
          </w:p>
          <w:p w14:paraId="0EFED0CA" w14:textId="7F319516" w:rsidR="00836D4A" w:rsidRPr="00F52968" w:rsidRDefault="00F52968" w:rsidP="00D42918">
            <w:pPr>
              <w:jc w:val="right"/>
              <w:cnfStyle w:val="000000000000" w:firstRow="0" w:lastRow="0" w:firstColumn="0" w:lastColumn="0" w:oddVBand="0" w:evenVBand="0" w:oddHBand="0" w:evenHBand="0" w:firstRowFirstColumn="0" w:firstRowLastColumn="0" w:lastRowFirstColumn="0" w:lastRowLastColumn="0"/>
              <w:rPr>
                <w:rFonts w:ascii="Aptos" w:hAnsi="Aptos"/>
                <w:b/>
                <w:bCs/>
                <w:color w:val="4472C4" w:themeColor="accent1"/>
              </w:rPr>
            </w:pPr>
            <w:r>
              <w:rPr>
                <w:rFonts w:ascii="Aptos" w:hAnsi="Aptos"/>
                <w:b/>
                <w:bCs/>
                <w:color w:val="4472C4" w:themeColor="accent1"/>
              </w:rPr>
              <w:t>3</w:t>
            </w:r>
          </w:p>
        </w:tc>
      </w:tr>
      <w:tr w:rsidR="00836D4A" w:rsidRPr="00F52968" w14:paraId="31CE2040" w14:textId="77777777" w:rsidTr="00BE55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tcBorders>
              <w:top w:val="none" w:sz="0" w:space="0" w:color="auto"/>
              <w:bottom w:val="none" w:sz="0" w:space="0" w:color="auto"/>
            </w:tcBorders>
            <w:vAlign w:val="bottom"/>
          </w:tcPr>
          <w:p w14:paraId="727737DB" w14:textId="0756569E" w:rsidR="00836D4A" w:rsidRPr="00F52968" w:rsidRDefault="006E29B2" w:rsidP="00D42918">
            <w:pPr>
              <w:rPr>
                <w:rFonts w:ascii="Aptos" w:hAnsi="Aptos"/>
                <w:color w:val="4472C4" w:themeColor="accent1"/>
              </w:rPr>
            </w:pPr>
            <w:r w:rsidRPr="00F52968">
              <w:rPr>
                <w:rFonts w:ascii="Aptos" w:hAnsi="Aptos"/>
                <w:color w:val="4472C4" w:themeColor="accent1"/>
              </w:rPr>
              <w:t>Purpose</w:t>
            </w:r>
          </w:p>
        </w:tc>
        <w:tc>
          <w:tcPr>
            <w:tcW w:w="3680" w:type="dxa"/>
            <w:tcBorders>
              <w:top w:val="none" w:sz="0" w:space="0" w:color="auto"/>
              <w:bottom w:val="none" w:sz="0" w:space="0" w:color="auto"/>
            </w:tcBorders>
          </w:tcPr>
          <w:p w14:paraId="551EE6C8" w14:textId="77777777" w:rsidR="00D42918" w:rsidRPr="002A367B" w:rsidRDefault="00D42918" w:rsidP="00D42918">
            <w:pPr>
              <w:jc w:val="right"/>
              <w:cnfStyle w:val="000000100000" w:firstRow="0" w:lastRow="0" w:firstColumn="0" w:lastColumn="0" w:oddVBand="0" w:evenVBand="0" w:oddHBand="1" w:evenHBand="0" w:firstRowFirstColumn="0" w:firstRowLastColumn="0" w:lastRowFirstColumn="0" w:lastRowLastColumn="0"/>
              <w:rPr>
                <w:rFonts w:ascii="Aptos" w:hAnsi="Aptos"/>
                <w:b/>
                <w:bCs/>
                <w:color w:val="4472C4" w:themeColor="accent1"/>
                <w:sz w:val="14"/>
                <w:szCs w:val="14"/>
              </w:rPr>
            </w:pPr>
          </w:p>
          <w:p w14:paraId="62A6BDD9" w14:textId="7F3CA8A6" w:rsidR="00836D4A" w:rsidRPr="00F52968" w:rsidRDefault="00F52968" w:rsidP="00D42918">
            <w:pPr>
              <w:jc w:val="right"/>
              <w:cnfStyle w:val="000000100000" w:firstRow="0" w:lastRow="0" w:firstColumn="0" w:lastColumn="0" w:oddVBand="0" w:evenVBand="0" w:oddHBand="1" w:evenHBand="0" w:firstRowFirstColumn="0" w:firstRowLastColumn="0" w:lastRowFirstColumn="0" w:lastRowLastColumn="0"/>
              <w:rPr>
                <w:rFonts w:ascii="Aptos" w:hAnsi="Aptos"/>
                <w:b/>
                <w:bCs/>
                <w:color w:val="4472C4" w:themeColor="accent1"/>
              </w:rPr>
            </w:pPr>
            <w:r>
              <w:rPr>
                <w:rFonts w:ascii="Aptos" w:hAnsi="Aptos"/>
                <w:b/>
                <w:bCs/>
                <w:color w:val="4472C4" w:themeColor="accent1"/>
              </w:rPr>
              <w:t>4</w:t>
            </w:r>
          </w:p>
        </w:tc>
      </w:tr>
      <w:tr w:rsidR="00836D4A" w:rsidRPr="00F52968" w14:paraId="61BC8477" w14:textId="77777777" w:rsidTr="00BE5518">
        <w:tc>
          <w:tcPr>
            <w:cnfStyle w:val="001000000000" w:firstRow="0" w:lastRow="0" w:firstColumn="1" w:lastColumn="0" w:oddVBand="0" w:evenVBand="0" w:oddHBand="0" w:evenHBand="0" w:firstRowFirstColumn="0" w:firstRowLastColumn="0" w:lastRowFirstColumn="0" w:lastRowLastColumn="0"/>
            <w:tcW w:w="5670" w:type="dxa"/>
            <w:vAlign w:val="bottom"/>
          </w:tcPr>
          <w:p w14:paraId="4BB7F8BD" w14:textId="09CCD374" w:rsidR="00836D4A" w:rsidRPr="00F52968" w:rsidRDefault="006E29B2" w:rsidP="00D42918">
            <w:pPr>
              <w:rPr>
                <w:rFonts w:ascii="Aptos" w:hAnsi="Aptos"/>
                <w:color w:val="4472C4" w:themeColor="accent1"/>
              </w:rPr>
            </w:pPr>
            <w:r w:rsidRPr="00F52968">
              <w:rPr>
                <w:rFonts w:ascii="Aptos" w:hAnsi="Aptos"/>
                <w:color w:val="4472C4" w:themeColor="accent1"/>
              </w:rPr>
              <w:t>Background</w:t>
            </w:r>
          </w:p>
        </w:tc>
        <w:tc>
          <w:tcPr>
            <w:tcW w:w="3680" w:type="dxa"/>
          </w:tcPr>
          <w:p w14:paraId="176B9176" w14:textId="77777777" w:rsidR="00D42918" w:rsidRPr="002A367B" w:rsidRDefault="00D42918" w:rsidP="00D42918">
            <w:pPr>
              <w:jc w:val="right"/>
              <w:cnfStyle w:val="000000000000" w:firstRow="0" w:lastRow="0" w:firstColumn="0" w:lastColumn="0" w:oddVBand="0" w:evenVBand="0" w:oddHBand="0" w:evenHBand="0" w:firstRowFirstColumn="0" w:firstRowLastColumn="0" w:lastRowFirstColumn="0" w:lastRowLastColumn="0"/>
              <w:rPr>
                <w:rFonts w:ascii="Aptos" w:hAnsi="Aptos"/>
                <w:b/>
                <w:bCs/>
                <w:color w:val="4472C4" w:themeColor="accent1"/>
                <w:sz w:val="14"/>
                <w:szCs w:val="14"/>
              </w:rPr>
            </w:pPr>
          </w:p>
          <w:p w14:paraId="6BCE3B0E" w14:textId="1D8877E0" w:rsidR="00836D4A" w:rsidRPr="00F52968" w:rsidRDefault="00F52968" w:rsidP="00D42918">
            <w:pPr>
              <w:jc w:val="right"/>
              <w:cnfStyle w:val="000000000000" w:firstRow="0" w:lastRow="0" w:firstColumn="0" w:lastColumn="0" w:oddVBand="0" w:evenVBand="0" w:oddHBand="0" w:evenHBand="0" w:firstRowFirstColumn="0" w:firstRowLastColumn="0" w:lastRowFirstColumn="0" w:lastRowLastColumn="0"/>
              <w:rPr>
                <w:rFonts w:ascii="Aptos" w:hAnsi="Aptos"/>
                <w:b/>
                <w:bCs/>
                <w:color w:val="4472C4" w:themeColor="accent1"/>
              </w:rPr>
            </w:pPr>
            <w:r>
              <w:rPr>
                <w:rFonts w:ascii="Aptos" w:hAnsi="Aptos"/>
                <w:b/>
                <w:bCs/>
                <w:color w:val="4472C4" w:themeColor="accent1"/>
              </w:rPr>
              <w:t>4</w:t>
            </w:r>
          </w:p>
        </w:tc>
      </w:tr>
      <w:tr w:rsidR="00836D4A" w:rsidRPr="00F52968" w14:paraId="2E1FBAB5" w14:textId="77777777" w:rsidTr="00BE55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tcBorders>
              <w:top w:val="none" w:sz="0" w:space="0" w:color="auto"/>
              <w:bottom w:val="none" w:sz="0" w:space="0" w:color="auto"/>
            </w:tcBorders>
            <w:vAlign w:val="bottom"/>
          </w:tcPr>
          <w:p w14:paraId="1832B727" w14:textId="4310A7D6" w:rsidR="00836D4A" w:rsidRPr="00F52968" w:rsidRDefault="00833C86" w:rsidP="00D42918">
            <w:pPr>
              <w:rPr>
                <w:rFonts w:ascii="Aptos" w:hAnsi="Aptos"/>
                <w:color w:val="4472C4" w:themeColor="accent1"/>
              </w:rPr>
            </w:pPr>
            <w:r w:rsidRPr="00F52968">
              <w:rPr>
                <w:rFonts w:ascii="Aptos" w:hAnsi="Aptos"/>
                <w:color w:val="4472C4" w:themeColor="accent1"/>
              </w:rPr>
              <w:t>Available Funding</w:t>
            </w:r>
          </w:p>
        </w:tc>
        <w:tc>
          <w:tcPr>
            <w:tcW w:w="3680" w:type="dxa"/>
            <w:tcBorders>
              <w:top w:val="none" w:sz="0" w:space="0" w:color="auto"/>
              <w:bottom w:val="none" w:sz="0" w:space="0" w:color="auto"/>
            </w:tcBorders>
          </w:tcPr>
          <w:p w14:paraId="76E91557" w14:textId="77777777" w:rsidR="00D42918" w:rsidRPr="002A367B" w:rsidRDefault="00D42918" w:rsidP="00D42918">
            <w:pPr>
              <w:jc w:val="right"/>
              <w:cnfStyle w:val="000000100000" w:firstRow="0" w:lastRow="0" w:firstColumn="0" w:lastColumn="0" w:oddVBand="0" w:evenVBand="0" w:oddHBand="1" w:evenHBand="0" w:firstRowFirstColumn="0" w:firstRowLastColumn="0" w:lastRowFirstColumn="0" w:lastRowLastColumn="0"/>
              <w:rPr>
                <w:rFonts w:ascii="Aptos" w:hAnsi="Aptos"/>
                <w:b/>
                <w:bCs/>
                <w:color w:val="4472C4" w:themeColor="accent1"/>
                <w:sz w:val="14"/>
                <w:szCs w:val="14"/>
              </w:rPr>
            </w:pPr>
          </w:p>
          <w:p w14:paraId="6CA9188D" w14:textId="14B8217B" w:rsidR="00836D4A" w:rsidRPr="00F52968" w:rsidRDefault="00D405A4" w:rsidP="00D42918">
            <w:pPr>
              <w:jc w:val="right"/>
              <w:cnfStyle w:val="000000100000" w:firstRow="0" w:lastRow="0" w:firstColumn="0" w:lastColumn="0" w:oddVBand="0" w:evenVBand="0" w:oddHBand="1" w:evenHBand="0" w:firstRowFirstColumn="0" w:firstRowLastColumn="0" w:lastRowFirstColumn="0" w:lastRowLastColumn="0"/>
              <w:rPr>
                <w:rFonts w:ascii="Aptos" w:hAnsi="Aptos"/>
                <w:b/>
                <w:bCs/>
                <w:color w:val="4472C4" w:themeColor="accent1"/>
              </w:rPr>
            </w:pPr>
            <w:r>
              <w:rPr>
                <w:rFonts w:ascii="Aptos" w:hAnsi="Aptos"/>
                <w:b/>
                <w:bCs/>
                <w:color w:val="4472C4" w:themeColor="accent1"/>
              </w:rPr>
              <w:t>5</w:t>
            </w:r>
          </w:p>
        </w:tc>
      </w:tr>
      <w:tr w:rsidR="00326151" w:rsidRPr="00F52968" w14:paraId="4938E58B" w14:textId="77777777" w:rsidTr="00BE5518">
        <w:tc>
          <w:tcPr>
            <w:cnfStyle w:val="001000000000" w:firstRow="0" w:lastRow="0" w:firstColumn="1" w:lastColumn="0" w:oddVBand="0" w:evenVBand="0" w:oddHBand="0" w:evenHBand="0" w:firstRowFirstColumn="0" w:firstRowLastColumn="0" w:lastRowFirstColumn="0" w:lastRowLastColumn="0"/>
            <w:tcW w:w="5670" w:type="dxa"/>
            <w:vAlign w:val="bottom"/>
          </w:tcPr>
          <w:p w14:paraId="1925F1AD" w14:textId="35C768F5" w:rsidR="00326151" w:rsidRPr="00F52968" w:rsidRDefault="009B33CC" w:rsidP="00D42918">
            <w:pPr>
              <w:rPr>
                <w:rFonts w:ascii="Aptos" w:hAnsi="Aptos"/>
                <w:color w:val="4472C4" w:themeColor="accent1"/>
              </w:rPr>
            </w:pPr>
            <w:r>
              <w:rPr>
                <w:rFonts w:ascii="Aptos" w:hAnsi="Aptos"/>
                <w:color w:val="4472C4" w:themeColor="accent1"/>
              </w:rPr>
              <w:t>E</w:t>
            </w:r>
            <w:r w:rsidR="00315B9F" w:rsidRPr="00F52968">
              <w:rPr>
                <w:rFonts w:ascii="Aptos" w:hAnsi="Aptos"/>
                <w:color w:val="4472C4" w:themeColor="accent1"/>
              </w:rPr>
              <w:t>ligible Applicants</w:t>
            </w:r>
          </w:p>
        </w:tc>
        <w:tc>
          <w:tcPr>
            <w:tcW w:w="3680" w:type="dxa"/>
          </w:tcPr>
          <w:p w14:paraId="6D6E1976" w14:textId="77777777" w:rsidR="00D42918" w:rsidRPr="002A367B" w:rsidRDefault="00D42918" w:rsidP="00D42918">
            <w:pPr>
              <w:jc w:val="right"/>
              <w:cnfStyle w:val="000000000000" w:firstRow="0" w:lastRow="0" w:firstColumn="0" w:lastColumn="0" w:oddVBand="0" w:evenVBand="0" w:oddHBand="0" w:evenHBand="0" w:firstRowFirstColumn="0" w:firstRowLastColumn="0" w:lastRowFirstColumn="0" w:lastRowLastColumn="0"/>
              <w:rPr>
                <w:rFonts w:ascii="Aptos" w:hAnsi="Aptos"/>
                <w:b/>
                <w:bCs/>
                <w:color w:val="4472C4" w:themeColor="accent1"/>
                <w:sz w:val="14"/>
                <w:szCs w:val="14"/>
              </w:rPr>
            </w:pPr>
          </w:p>
          <w:p w14:paraId="5FB54C31" w14:textId="66E4AA82" w:rsidR="00326151" w:rsidRPr="00F52968" w:rsidRDefault="00D405A4" w:rsidP="00D42918">
            <w:pPr>
              <w:jc w:val="right"/>
              <w:cnfStyle w:val="000000000000" w:firstRow="0" w:lastRow="0" w:firstColumn="0" w:lastColumn="0" w:oddVBand="0" w:evenVBand="0" w:oddHBand="0" w:evenHBand="0" w:firstRowFirstColumn="0" w:firstRowLastColumn="0" w:lastRowFirstColumn="0" w:lastRowLastColumn="0"/>
              <w:rPr>
                <w:rFonts w:ascii="Aptos" w:hAnsi="Aptos"/>
                <w:b/>
                <w:bCs/>
                <w:color w:val="4472C4" w:themeColor="accent1"/>
              </w:rPr>
            </w:pPr>
            <w:r>
              <w:rPr>
                <w:rFonts w:ascii="Aptos" w:hAnsi="Aptos"/>
                <w:b/>
                <w:bCs/>
                <w:color w:val="4472C4" w:themeColor="accent1"/>
              </w:rPr>
              <w:t>5</w:t>
            </w:r>
          </w:p>
        </w:tc>
      </w:tr>
      <w:tr w:rsidR="00C5473E" w:rsidRPr="00F52968" w14:paraId="1D2DA2FF" w14:textId="77777777" w:rsidTr="00BE55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tcBorders>
              <w:top w:val="none" w:sz="0" w:space="0" w:color="auto"/>
              <w:bottom w:val="none" w:sz="0" w:space="0" w:color="auto"/>
            </w:tcBorders>
            <w:vAlign w:val="bottom"/>
          </w:tcPr>
          <w:p w14:paraId="5F43A84B" w14:textId="70EA03CF" w:rsidR="00C5473E" w:rsidRPr="00F52968" w:rsidRDefault="00D405A4" w:rsidP="00D42918">
            <w:pPr>
              <w:rPr>
                <w:rFonts w:ascii="Aptos" w:hAnsi="Aptos"/>
                <w:color w:val="4472C4" w:themeColor="accent1"/>
              </w:rPr>
            </w:pPr>
            <w:r>
              <w:rPr>
                <w:rFonts w:ascii="Aptos" w:hAnsi="Aptos"/>
                <w:color w:val="4472C4" w:themeColor="accent1"/>
              </w:rPr>
              <w:t>RFA Terms and Conditions</w:t>
            </w:r>
          </w:p>
        </w:tc>
        <w:tc>
          <w:tcPr>
            <w:tcW w:w="3680" w:type="dxa"/>
            <w:tcBorders>
              <w:top w:val="none" w:sz="0" w:space="0" w:color="auto"/>
              <w:bottom w:val="none" w:sz="0" w:space="0" w:color="auto"/>
            </w:tcBorders>
          </w:tcPr>
          <w:p w14:paraId="5BC872DF" w14:textId="77777777" w:rsidR="00D42918" w:rsidRPr="002A367B" w:rsidRDefault="00D42918" w:rsidP="00D42918">
            <w:pPr>
              <w:jc w:val="right"/>
              <w:cnfStyle w:val="000000100000" w:firstRow="0" w:lastRow="0" w:firstColumn="0" w:lastColumn="0" w:oddVBand="0" w:evenVBand="0" w:oddHBand="1" w:evenHBand="0" w:firstRowFirstColumn="0" w:firstRowLastColumn="0" w:lastRowFirstColumn="0" w:lastRowLastColumn="0"/>
              <w:rPr>
                <w:rFonts w:ascii="Aptos" w:hAnsi="Aptos"/>
                <w:b/>
                <w:bCs/>
                <w:color w:val="4472C4" w:themeColor="accent1"/>
                <w:sz w:val="14"/>
                <w:szCs w:val="14"/>
              </w:rPr>
            </w:pPr>
          </w:p>
          <w:p w14:paraId="419C1DBD" w14:textId="33D3B4B6" w:rsidR="00C5473E" w:rsidRPr="00F52968" w:rsidRDefault="00D405A4" w:rsidP="00D42918">
            <w:pPr>
              <w:jc w:val="right"/>
              <w:cnfStyle w:val="000000100000" w:firstRow="0" w:lastRow="0" w:firstColumn="0" w:lastColumn="0" w:oddVBand="0" w:evenVBand="0" w:oddHBand="1" w:evenHBand="0" w:firstRowFirstColumn="0" w:firstRowLastColumn="0" w:lastRowFirstColumn="0" w:lastRowLastColumn="0"/>
              <w:rPr>
                <w:rFonts w:ascii="Aptos" w:hAnsi="Aptos"/>
                <w:b/>
                <w:bCs/>
                <w:color w:val="4472C4" w:themeColor="accent1"/>
              </w:rPr>
            </w:pPr>
            <w:r>
              <w:rPr>
                <w:rFonts w:ascii="Aptos" w:hAnsi="Aptos"/>
                <w:b/>
                <w:bCs/>
                <w:color w:val="4472C4" w:themeColor="accent1"/>
              </w:rPr>
              <w:t>6</w:t>
            </w:r>
          </w:p>
        </w:tc>
      </w:tr>
      <w:tr w:rsidR="00B50D7E" w:rsidRPr="00F52968" w14:paraId="1B0F7F9B" w14:textId="77777777" w:rsidTr="00BE5518">
        <w:tc>
          <w:tcPr>
            <w:cnfStyle w:val="001000000000" w:firstRow="0" w:lastRow="0" w:firstColumn="1" w:lastColumn="0" w:oddVBand="0" w:evenVBand="0" w:oddHBand="0" w:evenHBand="0" w:firstRowFirstColumn="0" w:firstRowLastColumn="0" w:lastRowFirstColumn="0" w:lastRowLastColumn="0"/>
            <w:tcW w:w="5670" w:type="dxa"/>
            <w:vAlign w:val="bottom"/>
          </w:tcPr>
          <w:p w14:paraId="30FE67E5" w14:textId="27C09BB9" w:rsidR="00B50D7E" w:rsidRPr="00F52968" w:rsidRDefault="00FF4A56" w:rsidP="00D42918">
            <w:pPr>
              <w:rPr>
                <w:rFonts w:ascii="Aptos" w:hAnsi="Aptos"/>
                <w:color w:val="4472C4" w:themeColor="accent1"/>
              </w:rPr>
            </w:pPr>
            <w:r w:rsidRPr="00F52968">
              <w:rPr>
                <w:rFonts w:ascii="Aptos" w:hAnsi="Aptos"/>
                <w:color w:val="4472C4" w:themeColor="accent1"/>
              </w:rPr>
              <w:t xml:space="preserve">Scope of </w:t>
            </w:r>
            <w:r w:rsidR="00A06761" w:rsidRPr="00F52968">
              <w:rPr>
                <w:rFonts w:ascii="Aptos" w:hAnsi="Aptos"/>
                <w:color w:val="4472C4" w:themeColor="accent1"/>
              </w:rPr>
              <w:t>Project</w:t>
            </w:r>
          </w:p>
        </w:tc>
        <w:tc>
          <w:tcPr>
            <w:tcW w:w="3680" w:type="dxa"/>
          </w:tcPr>
          <w:p w14:paraId="75C4BA2A" w14:textId="77777777" w:rsidR="00D42918" w:rsidRPr="002A367B" w:rsidRDefault="00D42918" w:rsidP="00D42918">
            <w:pPr>
              <w:jc w:val="right"/>
              <w:cnfStyle w:val="000000000000" w:firstRow="0" w:lastRow="0" w:firstColumn="0" w:lastColumn="0" w:oddVBand="0" w:evenVBand="0" w:oddHBand="0" w:evenHBand="0" w:firstRowFirstColumn="0" w:firstRowLastColumn="0" w:lastRowFirstColumn="0" w:lastRowLastColumn="0"/>
              <w:rPr>
                <w:rFonts w:ascii="Aptos" w:hAnsi="Aptos"/>
                <w:b/>
                <w:bCs/>
                <w:color w:val="4472C4" w:themeColor="accent1"/>
                <w:sz w:val="14"/>
                <w:szCs w:val="14"/>
              </w:rPr>
            </w:pPr>
          </w:p>
          <w:p w14:paraId="2AE48001" w14:textId="33EBBD2A" w:rsidR="00B50D7E" w:rsidRPr="00F52968" w:rsidRDefault="00D405A4" w:rsidP="00D42918">
            <w:pPr>
              <w:jc w:val="right"/>
              <w:cnfStyle w:val="000000000000" w:firstRow="0" w:lastRow="0" w:firstColumn="0" w:lastColumn="0" w:oddVBand="0" w:evenVBand="0" w:oddHBand="0" w:evenHBand="0" w:firstRowFirstColumn="0" w:firstRowLastColumn="0" w:lastRowFirstColumn="0" w:lastRowLastColumn="0"/>
              <w:rPr>
                <w:rFonts w:ascii="Aptos" w:hAnsi="Aptos"/>
                <w:b/>
                <w:bCs/>
                <w:color w:val="4472C4" w:themeColor="accent1"/>
              </w:rPr>
            </w:pPr>
            <w:r>
              <w:rPr>
                <w:rFonts w:ascii="Aptos" w:hAnsi="Aptos"/>
                <w:b/>
                <w:bCs/>
                <w:color w:val="4472C4" w:themeColor="accent1"/>
              </w:rPr>
              <w:t>8</w:t>
            </w:r>
          </w:p>
        </w:tc>
      </w:tr>
      <w:tr w:rsidR="00326151" w:rsidRPr="00F52968" w14:paraId="29CED175" w14:textId="77777777" w:rsidTr="00BE55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tcBorders>
              <w:top w:val="none" w:sz="0" w:space="0" w:color="auto"/>
              <w:bottom w:val="none" w:sz="0" w:space="0" w:color="auto"/>
            </w:tcBorders>
            <w:vAlign w:val="bottom"/>
          </w:tcPr>
          <w:p w14:paraId="43FB7700" w14:textId="0B5DE283" w:rsidR="00326151" w:rsidRPr="00F52968" w:rsidRDefault="00D405A4" w:rsidP="00D42918">
            <w:pPr>
              <w:rPr>
                <w:rFonts w:ascii="Aptos" w:hAnsi="Aptos"/>
                <w:color w:val="4472C4" w:themeColor="accent1"/>
              </w:rPr>
            </w:pPr>
            <w:r>
              <w:rPr>
                <w:rFonts w:ascii="Aptos" w:hAnsi="Aptos"/>
                <w:color w:val="4472C4" w:themeColor="accent1"/>
              </w:rPr>
              <w:t>Programmatic Requirements</w:t>
            </w:r>
          </w:p>
        </w:tc>
        <w:tc>
          <w:tcPr>
            <w:tcW w:w="3680" w:type="dxa"/>
            <w:tcBorders>
              <w:top w:val="none" w:sz="0" w:space="0" w:color="auto"/>
              <w:bottom w:val="none" w:sz="0" w:space="0" w:color="auto"/>
            </w:tcBorders>
          </w:tcPr>
          <w:p w14:paraId="45FFCC96" w14:textId="77777777" w:rsidR="00D42918" w:rsidRPr="002A367B" w:rsidRDefault="00D42918" w:rsidP="00D42918">
            <w:pPr>
              <w:jc w:val="right"/>
              <w:cnfStyle w:val="000000100000" w:firstRow="0" w:lastRow="0" w:firstColumn="0" w:lastColumn="0" w:oddVBand="0" w:evenVBand="0" w:oddHBand="1" w:evenHBand="0" w:firstRowFirstColumn="0" w:firstRowLastColumn="0" w:lastRowFirstColumn="0" w:lastRowLastColumn="0"/>
              <w:rPr>
                <w:rFonts w:ascii="Aptos" w:hAnsi="Aptos"/>
                <w:b/>
                <w:bCs/>
                <w:color w:val="4472C4" w:themeColor="accent1"/>
                <w:sz w:val="14"/>
                <w:szCs w:val="14"/>
              </w:rPr>
            </w:pPr>
          </w:p>
          <w:p w14:paraId="21112540" w14:textId="7AAF377C" w:rsidR="00326151" w:rsidRPr="00F52968" w:rsidRDefault="004E0953" w:rsidP="00D42918">
            <w:pPr>
              <w:jc w:val="right"/>
              <w:cnfStyle w:val="000000100000" w:firstRow="0" w:lastRow="0" w:firstColumn="0" w:lastColumn="0" w:oddVBand="0" w:evenVBand="0" w:oddHBand="1" w:evenHBand="0" w:firstRowFirstColumn="0" w:firstRowLastColumn="0" w:lastRowFirstColumn="0" w:lastRowLastColumn="0"/>
              <w:rPr>
                <w:rFonts w:ascii="Aptos" w:hAnsi="Aptos"/>
                <w:b/>
                <w:bCs/>
                <w:color w:val="4472C4" w:themeColor="accent1"/>
              </w:rPr>
            </w:pPr>
            <w:r>
              <w:rPr>
                <w:rFonts w:ascii="Aptos" w:hAnsi="Aptos"/>
                <w:b/>
                <w:bCs/>
                <w:color w:val="4472C4" w:themeColor="accent1"/>
              </w:rPr>
              <w:t>10</w:t>
            </w:r>
          </w:p>
        </w:tc>
      </w:tr>
      <w:tr w:rsidR="00A06761" w:rsidRPr="00F52968" w14:paraId="33424FAB" w14:textId="77777777" w:rsidTr="00BE5518">
        <w:tc>
          <w:tcPr>
            <w:cnfStyle w:val="001000000000" w:firstRow="0" w:lastRow="0" w:firstColumn="1" w:lastColumn="0" w:oddVBand="0" w:evenVBand="0" w:oddHBand="0" w:evenHBand="0" w:firstRowFirstColumn="0" w:firstRowLastColumn="0" w:lastRowFirstColumn="0" w:lastRowLastColumn="0"/>
            <w:tcW w:w="5670" w:type="dxa"/>
            <w:vAlign w:val="bottom"/>
          </w:tcPr>
          <w:p w14:paraId="43D927D0" w14:textId="1B33A56A" w:rsidR="00A06761" w:rsidRPr="00F52968" w:rsidRDefault="00D405A4" w:rsidP="00D42918">
            <w:pPr>
              <w:rPr>
                <w:rFonts w:ascii="Aptos" w:hAnsi="Aptos"/>
                <w:color w:val="4472C4" w:themeColor="accent1"/>
              </w:rPr>
            </w:pPr>
            <w:r>
              <w:rPr>
                <w:rFonts w:ascii="Aptos" w:hAnsi="Aptos"/>
                <w:color w:val="4472C4" w:themeColor="accent1"/>
              </w:rPr>
              <w:t>Audit Requirements</w:t>
            </w:r>
          </w:p>
        </w:tc>
        <w:tc>
          <w:tcPr>
            <w:tcW w:w="3680" w:type="dxa"/>
          </w:tcPr>
          <w:p w14:paraId="396CD7F5" w14:textId="77777777" w:rsidR="00D42918" w:rsidRPr="002A367B" w:rsidRDefault="00D42918" w:rsidP="00D42918">
            <w:pPr>
              <w:jc w:val="right"/>
              <w:cnfStyle w:val="000000000000" w:firstRow="0" w:lastRow="0" w:firstColumn="0" w:lastColumn="0" w:oddVBand="0" w:evenVBand="0" w:oddHBand="0" w:evenHBand="0" w:firstRowFirstColumn="0" w:firstRowLastColumn="0" w:lastRowFirstColumn="0" w:lastRowLastColumn="0"/>
              <w:rPr>
                <w:rFonts w:ascii="Aptos" w:hAnsi="Aptos"/>
                <w:b/>
                <w:bCs/>
                <w:color w:val="4472C4" w:themeColor="accent1"/>
                <w:sz w:val="14"/>
                <w:szCs w:val="14"/>
              </w:rPr>
            </w:pPr>
          </w:p>
          <w:p w14:paraId="7CD93139" w14:textId="01587428" w:rsidR="00D67577" w:rsidRPr="00F52968" w:rsidRDefault="00D67577" w:rsidP="00D42918">
            <w:pPr>
              <w:jc w:val="right"/>
              <w:cnfStyle w:val="000000000000" w:firstRow="0" w:lastRow="0" w:firstColumn="0" w:lastColumn="0" w:oddVBand="0" w:evenVBand="0" w:oddHBand="0" w:evenHBand="0" w:firstRowFirstColumn="0" w:firstRowLastColumn="0" w:lastRowFirstColumn="0" w:lastRowLastColumn="0"/>
              <w:rPr>
                <w:rFonts w:ascii="Aptos" w:hAnsi="Aptos"/>
                <w:b/>
                <w:bCs/>
                <w:color w:val="4472C4" w:themeColor="accent1"/>
              </w:rPr>
            </w:pPr>
            <w:r>
              <w:rPr>
                <w:rFonts w:ascii="Aptos" w:hAnsi="Aptos"/>
                <w:b/>
                <w:bCs/>
                <w:color w:val="4472C4" w:themeColor="accent1"/>
              </w:rPr>
              <w:t>10</w:t>
            </w:r>
          </w:p>
        </w:tc>
      </w:tr>
      <w:tr w:rsidR="00A06761" w:rsidRPr="00F52968" w14:paraId="2D3A0BD1" w14:textId="77777777" w:rsidTr="00BE55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tcBorders>
              <w:top w:val="none" w:sz="0" w:space="0" w:color="auto"/>
              <w:bottom w:val="none" w:sz="0" w:space="0" w:color="auto"/>
            </w:tcBorders>
            <w:vAlign w:val="bottom"/>
          </w:tcPr>
          <w:p w14:paraId="6EEBA7FC" w14:textId="4A74DEB1" w:rsidR="00A06761" w:rsidRPr="00F52968" w:rsidRDefault="00A06761" w:rsidP="00D42918">
            <w:pPr>
              <w:rPr>
                <w:rFonts w:ascii="Aptos" w:hAnsi="Aptos"/>
                <w:color w:val="4472C4" w:themeColor="accent1"/>
              </w:rPr>
            </w:pPr>
            <w:r w:rsidRPr="00F52968">
              <w:rPr>
                <w:rFonts w:ascii="Aptos" w:hAnsi="Aptos"/>
                <w:color w:val="4472C4" w:themeColor="accent1"/>
              </w:rPr>
              <w:t xml:space="preserve">Performance </w:t>
            </w:r>
            <w:r w:rsidR="00811D2D">
              <w:rPr>
                <w:rFonts w:ascii="Aptos" w:hAnsi="Aptos"/>
                <w:color w:val="4472C4" w:themeColor="accent1"/>
              </w:rPr>
              <w:t>Reporting</w:t>
            </w:r>
          </w:p>
        </w:tc>
        <w:tc>
          <w:tcPr>
            <w:tcW w:w="3680" w:type="dxa"/>
            <w:tcBorders>
              <w:top w:val="none" w:sz="0" w:space="0" w:color="auto"/>
              <w:bottom w:val="none" w:sz="0" w:space="0" w:color="auto"/>
            </w:tcBorders>
          </w:tcPr>
          <w:p w14:paraId="2EECDB11" w14:textId="77777777" w:rsidR="00D42918" w:rsidRPr="002A367B" w:rsidRDefault="00D42918" w:rsidP="00D42918">
            <w:pPr>
              <w:jc w:val="right"/>
              <w:cnfStyle w:val="000000100000" w:firstRow="0" w:lastRow="0" w:firstColumn="0" w:lastColumn="0" w:oddVBand="0" w:evenVBand="0" w:oddHBand="1" w:evenHBand="0" w:firstRowFirstColumn="0" w:firstRowLastColumn="0" w:lastRowFirstColumn="0" w:lastRowLastColumn="0"/>
              <w:rPr>
                <w:rFonts w:ascii="Aptos" w:hAnsi="Aptos"/>
                <w:b/>
                <w:bCs/>
                <w:color w:val="4472C4" w:themeColor="accent1"/>
                <w:sz w:val="14"/>
                <w:szCs w:val="14"/>
              </w:rPr>
            </w:pPr>
          </w:p>
          <w:p w14:paraId="61985D24" w14:textId="1FA5990A" w:rsidR="00A06761" w:rsidRPr="00F52968" w:rsidRDefault="00700BA0" w:rsidP="00D42918">
            <w:pPr>
              <w:jc w:val="right"/>
              <w:cnfStyle w:val="000000100000" w:firstRow="0" w:lastRow="0" w:firstColumn="0" w:lastColumn="0" w:oddVBand="0" w:evenVBand="0" w:oddHBand="1" w:evenHBand="0" w:firstRowFirstColumn="0" w:firstRowLastColumn="0" w:lastRowFirstColumn="0" w:lastRowLastColumn="0"/>
              <w:rPr>
                <w:rFonts w:ascii="Aptos" w:hAnsi="Aptos"/>
                <w:b/>
                <w:bCs/>
                <w:color w:val="4472C4" w:themeColor="accent1"/>
              </w:rPr>
            </w:pPr>
            <w:r>
              <w:rPr>
                <w:rFonts w:ascii="Aptos" w:hAnsi="Aptos"/>
                <w:b/>
                <w:bCs/>
                <w:color w:val="4472C4" w:themeColor="accent1"/>
              </w:rPr>
              <w:t>11</w:t>
            </w:r>
          </w:p>
        </w:tc>
      </w:tr>
      <w:tr w:rsidR="00790393" w:rsidRPr="00F52968" w14:paraId="76AF28B2" w14:textId="77777777" w:rsidTr="00BE5518">
        <w:tc>
          <w:tcPr>
            <w:cnfStyle w:val="001000000000" w:firstRow="0" w:lastRow="0" w:firstColumn="1" w:lastColumn="0" w:oddVBand="0" w:evenVBand="0" w:oddHBand="0" w:evenHBand="0" w:firstRowFirstColumn="0" w:firstRowLastColumn="0" w:lastRowFirstColumn="0" w:lastRowLastColumn="0"/>
            <w:tcW w:w="5670" w:type="dxa"/>
            <w:vAlign w:val="bottom"/>
          </w:tcPr>
          <w:p w14:paraId="4A7C5859" w14:textId="77777777" w:rsidR="00D42918" w:rsidRPr="00D42918" w:rsidRDefault="00D42918" w:rsidP="00D42918">
            <w:pPr>
              <w:rPr>
                <w:rFonts w:ascii="Aptos" w:hAnsi="Aptos"/>
                <w:b w:val="0"/>
                <w:bCs w:val="0"/>
                <w:color w:val="4472C4" w:themeColor="accent1"/>
                <w:sz w:val="10"/>
                <w:szCs w:val="10"/>
              </w:rPr>
            </w:pPr>
          </w:p>
          <w:p w14:paraId="41BDE8FE" w14:textId="3198B59F" w:rsidR="00790393" w:rsidRPr="00F52968" w:rsidRDefault="00790393" w:rsidP="00D42918">
            <w:pPr>
              <w:rPr>
                <w:rFonts w:ascii="Aptos" w:hAnsi="Aptos"/>
                <w:color w:val="4472C4" w:themeColor="accent1"/>
              </w:rPr>
            </w:pPr>
            <w:r w:rsidRPr="00F52968">
              <w:rPr>
                <w:rFonts w:ascii="Aptos" w:hAnsi="Aptos"/>
                <w:color w:val="4472C4" w:themeColor="accent1"/>
              </w:rPr>
              <w:t>Budget Requirements</w:t>
            </w:r>
          </w:p>
        </w:tc>
        <w:tc>
          <w:tcPr>
            <w:tcW w:w="3680" w:type="dxa"/>
          </w:tcPr>
          <w:p w14:paraId="51F4FD32" w14:textId="77777777" w:rsidR="00D42918" w:rsidRPr="002A367B" w:rsidRDefault="00D42918" w:rsidP="00D42918">
            <w:pPr>
              <w:jc w:val="right"/>
              <w:cnfStyle w:val="000000000000" w:firstRow="0" w:lastRow="0" w:firstColumn="0" w:lastColumn="0" w:oddVBand="0" w:evenVBand="0" w:oddHBand="0" w:evenHBand="0" w:firstRowFirstColumn="0" w:firstRowLastColumn="0" w:lastRowFirstColumn="0" w:lastRowLastColumn="0"/>
              <w:rPr>
                <w:rFonts w:ascii="Aptos" w:hAnsi="Aptos"/>
                <w:b/>
                <w:bCs/>
                <w:color w:val="4472C4" w:themeColor="accent1"/>
                <w:sz w:val="14"/>
                <w:szCs w:val="14"/>
              </w:rPr>
            </w:pPr>
          </w:p>
          <w:p w14:paraId="2DA038C8" w14:textId="4F9CEB20" w:rsidR="00790393" w:rsidRPr="00F52968" w:rsidRDefault="009C7CC9" w:rsidP="00D42918">
            <w:pPr>
              <w:jc w:val="right"/>
              <w:cnfStyle w:val="000000000000" w:firstRow="0" w:lastRow="0" w:firstColumn="0" w:lastColumn="0" w:oddVBand="0" w:evenVBand="0" w:oddHBand="0" w:evenHBand="0" w:firstRowFirstColumn="0" w:firstRowLastColumn="0" w:lastRowFirstColumn="0" w:lastRowLastColumn="0"/>
              <w:rPr>
                <w:rFonts w:ascii="Aptos" w:hAnsi="Aptos"/>
                <w:b/>
                <w:bCs/>
                <w:color w:val="4472C4" w:themeColor="accent1"/>
              </w:rPr>
            </w:pPr>
            <w:r>
              <w:rPr>
                <w:rFonts w:ascii="Aptos" w:hAnsi="Aptos"/>
                <w:b/>
                <w:bCs/>
                <w:color w:val="4472C4" w:themeColor="accent1"/>
              </w:rPr>
              <w:t>12</w:t>
            </w:r>
          </w:p>
        </w:tc>
      </w:tr>
      <w:tr w:rsidR="006B0186" w:rsidRPr="00F52968" w14:paraId="68A0BE83" w14:textId="77777777" w:rsidTr="00BE55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tcBorders>
              <w:top w:val="none" w:sz="0" w:space="0" w:color="auto"/>
              <w:bottom w:val="none" w:sz="0" w:space="0" w:color="auto"/>
            </w:tcBorders>
            <w:vAlign w:val="bottom"/>
          </w:tcPr>
          <w:p w14:paraId="783CB97C" w14:textId="1F562D88" w:rsidR="006B0186" w:rsidRPr="00F52968" w:rsidRDefault="00811D2D" w:rsidP="00D42918">
            <w:pPr>
              <w:rPr>
                <w:rFonts w:ascii="Aptos" w:hAnsi="Aptos"/>
                <w:color w:val="4472C4" w:themeColor="accent1"/>
              </w:rPr>
            </w:pPr>
            <w:r>
              <w:rPr>
                <w:rFonts w:ascii="Aptos" w:hAnsi="Aptos"/>
                <w:color w:val="4472C4" w:themeColor="accent1"/>
              </w:rPr>
              <w:t>Application Timeline</w:t>
            </w:r>
          </w:p>
        </w:tc>
        <w:tc>
          <w:tcPr>
            <w:tcW w:w="3680" w:type="dxa"/>
            <w:tcBorders>
              <w:top w:val="none" w:sz="0" w:space="0" w:color="auto"/>
              <w:bottom w:val="none" w:sz="0" w:space="0" w:color="auto"/>
            </w:tcBorders>
          </w:tcPr>
          <w:p w14:paraId="729BC9E9" w14:textId="77777777" w:rsidR="00D42918" w:rsidRPr="002A367B" w:rsidRDefault="00D42918" w:rsidP="00D42918">
            <w:pPr>
              <w:jc w:val="right"/>
              <w:cnfStyle w:val="000000100000" w:firstRow="0" w:lastRow="0" w:firstColumn="0" w:lastColumn="0" w:oddVBand="0" w:evenVBand="0" w:oddHBand="1" w:evenHBand="0" w:firstRowFirstColumn="0" w:firstRowLastColumn="0" w:lastRowFirstColumn="0" w:lastRowLastColumn="0"/>
              <w:rPr>
                <w:rFonts w:ascii="Aptos" w:hAnsi="Aptos"/>
                <w:b/>
                <w:bCs/>
                <w:color w:val="4472C4" w:themeColor="accent1"/>
                <w:sz w:val="14"/>
                <w:szCs w:val="14"/>
              </w:rPr>
            </w:pPr>
          </w:p>
          <w:p w14:paraId="4CA4C830" w14:textId="3EA24773" w:rsidR="006B0186" w:rsidRPr="00F52968" w:rsidRDefault="009C7CC9" w:rsidP="00D42918">
            <w:pPr>
              <w:jc w:val="right"/>
              <w:cnfStyle w:val="000000100000" w:firstRow="0" w:lastRow="0" w:firstColumn="0" w:lastColumn="0" w:oddVBand="0" w:evenVBand="0" w:oddHBand="1" w:evenHBand="0" w:firstRowFirstColumn="0" w:firstRowLastColumn="0" w:lastRowFirstColumn="0" w:lastRowLastColumn="0"/>
              <w:rPr>
                <w:rFonts w:ascii="Aptos" w:hAnsi="Aptos"/>
                <w:b/>
                <w:bCs/>
                <w:color w:val="4472C4" w:themeColor="accent1"/>
              </w:rPr>
            </w:pPr>
            <w:r>
              <w:rPr>
                <w:rFonts w:ascii="Aptos" w:hAnsi="Aptos"/>
                <w:b/>
                <w:bCs/>
                <w:color w:val="4472C4" w:themeColor="accent1"/>
              </w:rPr>
              <w:t>13</w:t>
            </w:r>
          </w:p>
        </w:tc>
      </w:tr>
      <w:tr w:rsidR="00790393" w:rsidRPr="00F52968" w14:paraId="4274189A" w14:textId="77777777" w:rsidTr="00BE5518">
        <w:tc>
          <w:tcPr>
            <w:cnfStyle w:val="001000000000" w:firstRow="0" w:lastRow="0" w:firstColumn="1" w:lastColumn="0" w:oddVBand="0" w:evenVBand="0" w:oddHBand="0" w:evenHBand="0" w:firstRowFirstColumn="0" w:firstRowLastColumn="0" w:lastRowFirstColumn="0" w:lastRowLastColumn="0"/>
            <w:tcW w:w="5670" w:type="dxa"/>
            <w:vAlign w:val="bottom"/>
          </w:tcPr>
          <w:p w14:paraId="7EC63BC8" w14:textId="2DA2968A" w:rsidR="00790393" w:rsidRPr="00F52968" w:rsidRDefault="00811D2D" w:rsidP="00D42918">
            <w:pPr>
              <w:rPr>
                <w:rFonts w:ascii="Aptos" w:hAnsi="Aptos"/>
                <w:color w:val="4472C4" w:themeColor="accent1"/>
              </w:rPr>
            </w:pPr>
            <w:r>
              <w:rPr>
                <w:rFonts w:ascii="Aptos" w:hAnsi="Aptos"/>
                <w:color w:val="4472C4" w:themeColor="accent1"/>
              </w:rPr>
              <w:t>Application Instructions</w:t>
            </w:r>
          </w:p>
        </w:tc>
        <w:tc>
          <w:tcPr>
            <w:tcW w:w="3680" w:type="dxa"/>
          </w:tcPr>
          <w:p w14:paraId="0D973A23" w14:textId="77777777" w:rsidR="00D42918" w:rsidRPr="002A367B" w:rsidRDefault="00D42918" w:rsidP="00D42918">
            <w:pPr>
              <w:jc w:val="right"/>
              <w:cnfStyle w:val="000000000000" w:firstRow="0" w:lastRow="0" w:firstColumn="0" w:lastColumn="0" w:oddVBand="0" w:evenVBand="0" w:oddHBand="0" w:evenHBand="0" w:firstRowFirstColumn="0" w:firstRowLastColumn="0" w:lastRowFirstColumn="0" w:lastRowLastColumn="0"/>
              <w:rPr>
                <w:rFonts w:ascii="Aptos" w:hAnsi="Aptos"/>
                <w:b/>
                <w:bCs/>
                <w:color w:val="4472C4" w:themeColor="accent1"/>
                <w:sz w:val="14"/>
                <w:szCs w:val="14"/>
              </w:rPr>
            </w:pPr>
          </w:p>
          <w:p w14:paraId="15F0658A" w14:textId="09D3999D" w:rsidR="00790393" w:rsidRPr="00F52968" w:rsidRDefault="009C7CC9" w:rsidP="00D42918">
            <w:pPr>
              <w:jc w:val="right"/>
              <w:cnfStyle w:val="000000000000" w:firstRow="0" w:lastRow="0" w:firstColumn="0" w:lastColumn="0" w:oddVBand="0" w:evenVBand="0" w:oddHBand="0" w:evenHBand="0" w:firstRowFirstColumn="0" w:firstRowLastColumn="0" w:lastRowFirstColumn="0" w:lastRowLastColumn="0"/>
              <w:rPr>
                <w:rFonts w:ascii="Aptos" w:hAnsi="Aptos"/>
                <w:b/>
                <w:bCs/>
                <w:color w:val="4472C4" w:themeColor="accent1"/>
              </w:rPr>
            </w:pPr>
            <w:r>
              <w:rPr>
                <w:rFonts w:ascii="Aptos" w:hAnsi="Aptos"/>
                <w:b/>
                <w:bCs/>
                <w:color w:val="4472C4" w:themeColor="accent1"/>
              </w:rPr>
              <w:t>1</w:t>
            </w:r>
            <w:r w:rsidR="00AB6570">
              <w:rPr>
                <w:rFonts w:ascii="Aptos" w:hAnsi="Aptos"/>
                <w:b/>
                <w:bCs/>
                <w:color w:val="4472C4" w:themeColor="accent1"/>
              </w:rPr>
              <w:t>4</w:t>
            </w:r>
          </w:p>
        </w:tc>
      </w:tr>
      <w:tr w:rsidR="00CB0573" w:rsidRPr="00F52968" w14:paraId="32502E0B" w14:textId="77777777" w:rsidTr="00BE55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tcBorders>
              <w:top w:val="none" w:sz="0" w:space="0" w:color="auto"/>
              <w:bottom w:val="none" w:sz="0" w:space="0" w:color="auto"/>
            </w:tcBorders>
            <w:vAlign w:val="bottom"/>
          </w:tcPr>
          <w:p w14:paraId="60D308F7" w14:textId="36E71D9B" w:rsidR="00CB0573" w:rsidRPr="00F52968" w:rsidRDefault="00811D2D" w:rsidP="00D42918">
            <w:pPr>
              <w:rPr>
                <w:rFonts w:ascii="Aptos" w:hAnsi="Aptos"/>
                <w:color w:val="4472C4" w:themeColor="accent1"/>
              </w:rPr>
            </w:pPr>
            <w:r>
              <w:rPr>
                <w:rFonts w:ascii="Aptos" w:hAnsi="Aptos"/>
                <w:color w:val="4472C4" w:themeColor="accent1"/>
              </w:rPr>
              <w:t>Application Checklist</w:t>
            </w:r>
          </w:p>
        </w:tc>
        <w:tc>
          <w:tcPr>
            <w:tcW w:w="3680" w:type="dxa"/>
            <w:tcBorders>
              <w:top w:val="none" w:sz="0" w:space="0" w:color="auto"/>
              <w:bottom w:val="none" w:sz="0" w:space="0" w:color="auto"/>
            </w:tcBorders>
          </w:tcPr>
          <w:p w14:paraId="319DC2C7" w14:textId="77777777" w:rsidR="00D42918" w:rsidRPr="002A367B" w:rsidRDefault="00D42918" w:rsidP="00D42918">
            <w:pPr>
              <w:jc w:val="right"/>
              <w:cnfStyle w:val="000000100000" w:firstRow="0" w:lastRow="0" w:firstColumn="0" w:lastColumn="0" w:oddVBand="0" w:evenVBand="0" w:oddHBand="1" w:evenHBand="0" w:firstRowFirstColumn="0" w:firstRowLastColumn="0" w:lastRowFirstColumn="0" w:lastRowLastColumn="0"/>
              <w:rPr>
                <w:rFonts w:ascii="Aptos" w:hAnsi="Aptos"/>
                <w:b/>
                <w:bCs/>
                <w:color w:val="4472C4" w:themeColor="accent1"/>
                <w:sz w:val="14"/>
                <w:szCs w:val="14"/>
              </w:rPr>
            </w:pPr>
          </w:p>
          <w:p w14:paraId="1B0BE4AB" w14:textId="2C92EDCB" w:rsidR="00CB0573" w:rsidRPr="00F52968" w:rsidRDefault="00AB6570" w:rsidP="00D42918">
            <w:pPr>
              <w:jc w:val="right"/>
              <w:cnfStyle w:val="000000100000" w:firstRow="0" w:lastRow="0" w:firstColumn="0" w:lastColumn="0" w:oddVBand="0" w:evenVBand="0" w:oddHBand="1" w:evenHBand="0" w:firstRowFirstColumn="0" w:firstRowLastColumn="0" w:lastRowFirstColumn="0" w:lastRowLastColumn="0"/>
              <w:rPr>
                <w:rFonts w:ascii="Aptos" w:hAnsi="Aptos"/>
                <w:b/>
                <w:bCs/>
                <w:color w:val="4472C4" w:themeColor="accent1"/>
              </w:rPr>
            </w:pPr>
            <w:r>
              <w:rPr>
                <w:rFonts w:ascii="Aptos" w:hAnsi="Aptos"/>
                <w:b/>
                <w:bCs/>
                <w:color w:val="4472C4" w:themeColor="accent1"/>
              </w:rPr>
              <w:t>20</w:t>
            </w:r>
          </w:p>
        </w:tc>
      </w:tr>
      <w:tr w:rsidR="00CB0573" w:rsidRPr="00F52968" w14:paraId="63FD739A" w14:textId="77777777" w:rsidTr="00BE5518">
        <w:tc>
          <w:tcPr>
            <w:cnfStyle w:val="001000000000" w:firstRow="0" w:lastRow="0" w:firstColumn="1" w:lastColumn="0" w:oddVBand="0" w:evenVBand="0" w:oddHBand="0" w:evenHBand="0" w:firstRowFirstColumn="0" w:firstRowLastColumn="0" w:lastRowFirstColumn="0" w:lastRowLastColumn="0"/>
            <w:tcW w:w="5670" w:type="dxa"/>
            <w:vAlign w:val="bottom"/>
          </w:tcPr>
          <w:p w14:paraId="5B6B7B06" w14:textId="2F3B810A" w:rsidR="00CB0573" w:rsidRPr="00F52968" w:rsidRDefault="00BC217D" w:rsidP="00D42918">
            <w:pPr>
              <w:rPr>
                <w:rFonts w:ascii="Aptos" w:hAnsi="Aptos"/>
                <w:color w:val="4472C4" w:themeColor="accent1"/>
              </w:rPr>
            </w:pPr>
            <w:r>
              <w:rPr>
                <w:rFonts w:ascii="Aptos" w:hAnsi="Aptos"/>
                <w:color w:val="4472C4" w:themeColor="accent1"/>
              </w:rPr>
              <w:t>Application Evaluation Process and Criteria</w:t>
            </w:r>
          </w:p>
        </w:tc>
        <w:tc>
          <w:tcPr>
            <w:tcW w:w="3680" w:type="dxa"/>
          </w:tcPr>
          <w:p w14:paraId="76B6A01D" w14:textId="77777777" w:rsidR="00D42918" w:rsidRPr="002A367B" w:rsidRDefault="00D42918" w:rsidP="00D42918">
            <w:pPr>
              <w:jc w:val="right"/>
              <w:cnfStyle w:val="000000000000" w:firstRow="0" w:lastRow="0" w:firstColumn="0" w:lastColumn="0" w:oddVBand="0" w:evenVBand="0" w:oddHBand="0" w:evenHBand="0" w:firstRowFirstColumn="0" w:firstRowLastColumn="0" w:lastRowFirstColumn="0" w:lastRowLastColumn="0"/>
              <w:rPr>
                <w:rFonts w:ascii="Aptos" w:hAnsi="Aptos"/>
                <w:b/>
                <w:bCs/>
                <w:color w:val="4472C4" w:themeColor="accent1"/>
                <w:sz w:val="14"/>
                <w:szCs w:val="14"/>
              </w:rPr>
            </w:pPr>
          </w:p>
          <w:p w14:paraId="455B8B57" w14:textId="2DB13D3B" w:rsidR="00CB0573" w:rsidRPr="00F52968" w:rsidRDefault="00D436B8" w:rsidP="00D42918">
            <w:pPr>
              <w:jc w:val="right"/>
              <w:cnfStyle w:val="000000000000" w:firstRow="0" w:lastRow="0" w:firstColumn="0" w:lastColumn="0" w:oddVBand="0" w:evenVBand="0" w:oddHBand="0" w:evenHBand="0" w:firstRowFirstColumn="0" w:firstRowLastColumn="0" w:lastRowFirstColumn="0" w:lastRowLastColumn="0"/>
              <w:rPr>
                <w:rFonts w:ascii="Aptos" w:hAnsi="Aptos"/>
                <w:b/>
                <w:bCs/>
                <w:color w:val="4472C4" w:themeColor="accent1"/>
              </w:rPr>
            </w:pPr>
            <w:r>
              <w:rPr>
                <w:rFonts w:ascii="Aptos" w:hAnsi="Aptos"/>
                <w:b/>
                <w:bCs/>
                <w:color w:val="4472C4" w:themeColor="accent1"/>
              </w:rPr>
              <w:t>2</w:t>
            </w:r>
            <w:r w:rsidR="00AB6570">
              <w:rPr>
                <w:rFonts w:ascii="Aptos" w:hAnsi="Aptos"/>
                <w:b/>
                <w:bCs/>
                <w:color w:val="4472C4" w:themeColor="accent1"/>
              </w:rPr>
              <w:t>1</w:t>
            </w:r>
          </w:p>
        </w:tc>
      </w:tr>
      <w:tr w:rsidR="003A150E" w:rsidRPr="00F52968" w14:paraId="6504C866" w14:textId="77777777" w:rsidTr="00D429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tcBorders>
              <w:top w:val="none" w:sz="0" w:space="0" w:color="auto"/>
              <w:bottom w:val="dotted" w:sz="4" w:space="0" w:color="auto"/>
            </w:tcBorders>
            <w:vAlign w:val="bottom"/>
          </w:tcPr>
          <w:p w14:paraId="20385BEB" w14:textId="53E52D1A" w:rsidR="003A150E" w:rsidRPr="00F52968" w:rsidRDefault="00BC217D" w:rsidP="00D42918">
            <w:pPr>
              <w:rPr>
                <w:rFonts w:ascii="Aptos" w:hAnsi="Aptos"/>
                <w:color w:val="4472C4" w:themeColor="accent1"/>
              </w:rPr>
            </w:pPr>
            <w:r>
              <w:rPr>
                <w:rFonts w:ascii="Aptos" w:hAnsi="Aptos"/>
                <w:color w:val="4472C4" w:themeColor="accent1"/>
              </w:rPr>
              <w:t>Application Scoring Criteria</w:t>
            </w:r>
          </w:p>
        </w:tc>
        <w:tc>
          <w:tcPr>
            <w:tcW w:w="3680" w:type="dxa"/>
            <w:tcBorders>
              <w:top w:val="none" w:sz="0" w:space="0" w:color="auto"/>
              <w:bottom w:val="dotted" w:sz="4" w:space="0" w:color="auto"/>
            </w:tcBorders>
          </w:tcPr>
          <w:p w14:paraId="68F36B7B" w14:textId="77777777" w:rsidR="00D42918" w:rsidRPr="002A367B" w:rsidRDefault="00D42918" w:rsidP="00D42918">
            <w:pPr>
              <w:jc w:val="right"/>
              <w:cnfStyle w:val="000000100000" w:firstRow="0" w:lastRow="0" w:firstColumn="0" w:lastColumn="0" w:oddVBand="0" w:evenVBand="0" w:oddHBand="1" w:evenHBand="0" w:firstRowFirstColumn="0" w:firstRowLastColumn="0" w:lastRowFirstColumn="0" w:lastRowLastColumn="0"/>
              <w:rPr>
                <w:rFonts w:ascii="Aptos" w:hAnsi="Aptos"/>
                <w:b/>
                <w:bCs/>
                <w:color w:val="4472C4" w:themeColor="accent1"/>
                <w:sz w:val="14"/>
                <w:szCs w:val="14"/>
              </w:rPr>
            </w:pPr>
          </w:p>
          <w:p w14:paraId="2D2AFBA6" w14:textId="4E0F3C8B" w:rsidR="003A150E" w:rsidRPr="00F52968" w:rsidRDefault="009C7CC9" w:rsidP="00D42918">
            <w:pPr>
              <w:jc w:val="right"/>
              <w:cnfStyle w:val="000000100000" w:firstRow="0" w:lastRow="0" w:firstColumn="0" w:lastColumn="0" w:oddVBand="0" w:evenVBand="0" w:oddHBand="1" w:evenHBand="0" w:firstRowFirstColumn="0" w:firstRowLastColumn="0" w:lastRowFirstColumn="0" w:lastRowLastColumn="0"/>
              <w:rPr>
                <w:rFonts w:ascii="Aptos" w:hAnsi="Aptos"/>
                <w:b/>
                <w:bCs/>
                <w:color w:val="4472C4" w:themeColor="accent1"/>
              </w:rPr>
            </w:pPr>
            <w:r>
              <w:rPr>
                <w:rFonts w:ascii="Aptos" w:hAnsi="Aptos"/>
                <w:b/>
                <w:bCs/>
                <w:color w:val="4472C4" w:themeColor="accent1"/>
              </w:rPr>
              <w:t>2</w:t>
            </w:r>
            <w:r w:rsidR="00E7458B">
              <w:rPr>
                <w:rFonts w:ascii="Aptos" w:hAnsi="Aptos"/>
                <w:b/>
                <w:bCs/>
                <w:color w:val="4472C4" w:themeColor="accent1"/>
              </w:rPr>
              <w:t>2</w:t>
            </w:r>
          </w:p>
        </w:tc>
      </w:tr>
      <w:tr w:rsidR="005241BE" w:rsidRPr="00F52968" w14:paraId="54C5CC0B" w14:textId="77777777" w:rsidTr="00D42918">
        <w:tc>
          <w:tcPr>
            <w:cnfStyle w:val="001000000000" w:firstRow="0" w:lastRow="0" w:firstColumn="1" w:lastColumn="0" w:oddVBand="0" w:evenVBand="0" w:oddHBand="0" w:evenHBand="0" w:firstRowFirstColumn="0" w:firstRowLastColumn="0" w:lastRowFirstColumn="0" w:lastRowLastColumn="0"/>
            <w:tcW w:w="5670" w:type="dxa"/>
            <w:tcBorders>
              <w:top w:val="dotted" w:sz="4" w:space="0" w:color="auto"/>
              <w:bottom w:val="dotted" w:sz="4" w:space="0" w:color="auto"/>
            </w:tcBorders>
            <w:vAlign w:val="bottom"/>
          </w:tcPr>
          <w:p w14:paraId="281137BF" w14:textId="1200CB10" w:rsidR="005241BE" w:rsidRPr="00F52968" w:rsidRDefault="00BC217D" w:rsidP="00D42918">
            <w:pPr>
              <w:rPr>
                <w:rFonts w:ascii="Aptos" w:hAnsi="Aptos"/>
                <w:color w:val="4472C4" w:themeColor="accent1"/>
              </w:rPr>
            </w:pPr>
            <w:r>
              <w:rPr>
                <w:rFonts w:ascii="Aptos" w:hAnsi="Aptos"/>
                <w:color w:val="4472C4" w:themeColor="accent1"/>
              </w:rPr>
              <w:t>Additional Legal Provisions</w:t>
            </w:r>
          </w:p>
        </w:tc>
        <w:tc>
          <w:tcPr>
            <w:tcW w:w="3680" w:type="dxa"/>
            <w:tcBorders>
              <w:top w:val="dotted" w:sz="4" w:space="0" w:color="auto"/>
              <w:bottom w:val="dotted" w:sz="4" w:space="0" w:color="auto"/>
            </w:tcBorders>
          </w:tcPr>
          <w:p w14:paraId="0DDB9F61" w14:textId="77777777" w:rsidR="00D42918" w:rsidRPr="002A367B" w:rsidRDefault="00D42918" w:rsidP="00D42918">
            <w:pPr>
              <w:jc w:val="right"/>
              <w:cnfStyle w:val="000000000000" w:firstRow="0" w:lastRow="0" w:firstColumn="0" w:lastColumn="0" w:oddVBand="0" w:evenVBand="0" w:oddHBand="0" w:evenHBand="0" w:firstRowFirstColumn="0" w:firstRowLastColumn="0" w:lastRowFirstColumn="0" w:lastRowLastColumn="0"/>
              <w:rPr>
                <w:rFonts w:ascii="Aptos" w:hAnsi="Aptos"/>
                <w:b/>
                <w:bCs/>
                <w:color w:val="4472C4" w:themeColor="accent1"/>
                <w:sz w:val="14"/>
                <w:szCs w:val="14"/>
              </w:rPr>
            </w:pPr>
          </w:p>
          <w:p w14:paraId="37947128" w14:textId="4366472C" w:rsidR="005241BE" w:rsidRPr="00F52968" w:rsidRDefault="009C7CC9" w:rsidP="00D42918">
            <w:pPr>
              <w:jc w:val="right"/>
              <w:cnfStyle w:val="000000000000" w:firstRow="0" w:lastRow="0" w:firstColumn="0" w:lastColumn="0" w:oddVBand="0" w:evenVBand="0" w:oddHBand="0" w:evenHBand="0" w:firstRowFirstColumn="0" w:firstRowLastColumn="0" w:lastRowFirstColumn="0" w:lastRowLastColumn="0"/>
              <w:rPr>
                <w:rFonts w:ascii="Aptos" w:hAnsi="Aptos"/>
                <w:b/>
                <w:bCs/>
                <w:color w:val="4472C4" w:themeColor="accent1"/>
              </w:rPr>
            </w:pPr>
            <w:r>
              <w:rPr>
                <w:rFonts w:ascii="Aptos" w:hAnsi="Aptos"/>
                <w:b/>
                <w:bCs/>
                <w:color w:val="4472C4" w:themeColor="accent1"/>
              </w:rPr>
              <w:t>2</w:t>
            </w:r>
            <w:r w:rsidR="00E7458B">
              <w:rPr>
                <w:rFonts w:ascii="Aptos" w:hAnsi="Aptos"/>
                <w:b/>
                <w:bCs/>
                <w:color w:val="4472C4" w:themeColor="accent1"/>
              </w:rPr>
              <w:t>4</w:t>
            </w:r>
          </w:p>
        </w:tc>
      </w:tr>
    </w:tbl>
    <w:p w14:paraId="5DE8F868" w14:textId="77777777" w:rsidR="00836D4A" w:rsidRPr="00F52968" w:rsidRDefault="00836D4A" w:rsidP="00836D4A">
      <w:pPr>
        <w:rPr>
          <w:rFonts w:ascii="Aptos" w:hAnsi="Aptos"/>
          <w:color w:val="4472C4" w:themeColor="accent1"/>
        </w:rPr>
      </w:pPr>
    </w:p>
    <w:p w14:paraId="712C2277" w14:textId="77777777" w:rsidR="00836D4A" w:rsidRPr="00ED00F4" w:rsidRDefault="00836D4A" w:rsidP="00836D4A">
      <w:pPr>
        <w:rPr>
          <w:rFonts w:ascii="Aptos" w:hAnsi="Aptos"/>
        </w:rPr>
      </w:pPr>
    </w:p>
    <w:p w14:paraId="5428EFAE" w14:textId="386E3C75" w:rsidR="00836D4A" w:rsidRDefault="00BD4B77" w:rsidP="00836D4A">
      <w:pPr>
        <w:rPr>
          <w:rFonts w:ascii="Aptos" w:hAnsi="Aptos"/>
        </w:rPr>
      </w:pPr>
      <w:r>
        <w:rPr>
          <w:rFonts w:ascii="Aptos" w:hAnsi="Aptos"/>
        </w:rPr>
        <w:t>Attachments (Incorporated by Reference)</w:t>
      </w:r>
    </w:p>
    <w:tbl>
      <w:tblPr>
        <w:tblStyle w:val="PlainTable2"/>
        <w:tblW w:w="0" w:type="auto"/>
        <w:tblBorders>
          <w:top w:val="none" w:sz="0" w:space="0" w:color="auto"/>
          <w:bottom w:val="none" w:sz="0" w:space="0" w:color="auto"/>
        </w:tblBorders>
        <w:tblLook w:val="04A0" w:firstRow="1" w:lastRow="0" w:firstColumn="1" w:lastColumn="0" w:noHBand="0" w:noVBand="1"/>
      </w:tblPr>
      <w:tblGrid>
        <w:gridCol w:w="5670"/>
        <w:gridCol w:w="3680"/>
      </w:tblGrid>
      <w:tr w:rsidR="00BD4B77" w:rsidRPr="00F52968" w14:paraId="59254B25" w14:textId="77777777" w:rsidTr="00AA51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tcBorders>
              <w:bottom w:val="none" w:sz="0" w:space="0" w:color="auto"/>
            </w:tcBorders>
          </w:tcPr>
          <w:p w14:paraId="0F76E82D" w14:textId="635B21E2" w:rsidR="00BD4B77" w:rsidRPr="006A4EF2" w:rsidRDefault="00BD4B77" w:rsidP="00A104F6">
            <w:pPr>
              <w:rPr>
                <w:rFonts w:ascii="Aptos" w:hAnsi="Aptos"/>
                <w:b w:val="0"/>
                <w:bCs w:val="0"/>
                <w:color w:val="4472C4" w:themeColor="accent1"/>
              </w:rPr>
            </w:pPr>
            <w:r w:rsidRPr="006A4EF2">
              <w:rPr>
                <w:rFonts w:ascii="Aptos" w:hAnsi="Aptos"/>
                <w:b w:val="0"/>
                <w:bCs w:val="0"/>
                <w:color w:val="4472C4" w:themeColor="accent1"/>
              </w:rPr>
              <w:t>Attachment A</w:t>
            </w:r>
            <w:r w:rsidR="00EA2D61" w:rsidRPr="006A4EF2">
              <w:rPr>
                <w:rFonts w:ascii="Aptos" w:hAnsi="Aptos"/>
                <w:b w:val="0"/>
                <w:bCs w:val="0"/>
                <w:color w:val="4472C4" w:themeColor="accent1"/>
              </w:rPr>
              <w:t xml:space="preserve"> – </w:t>
            </w:r>
            <w:r w:rsidRPr="006A4EF2">
              <w:rPr>
                <w:rFonts w:ascii="Aptos" w:hAnsi="Aptos"/>
                <w:b w:val="0"/>
                <w:bCs w:val="0"/>
                <w:color w:val="4472C4" w:themeColor="accent1"/>
              </w:rPr>
              <w:t>Application Form</w:t>
            </w:r>
          </w:p>
        </w:tc>
        <w:tc>
          <w:tcPr>
            <w:tcW w:w="3680" w:type="dxa"/>
            <w:tcBorders>
              <w:bottom w:val="none" w:sz="0" w:space="0" w:color="auto"/>
            </w:tcBorders>
          </w:tcPr>
          <w:p w14:paraId="5FB5B673" w14:textId="77777777" w:rsidR="00BD4B77" w:rsidRPr="00F52968" w:rsidRDefault="00BD4B77" w:rsidP="00A104F6">
            <w:pPr>
              <w:jc w:val="right"/>
              <w:cnfStyle w:val="100000000000" w:firstRow="1" w:lastRow="0" w:firstColumn="0" w:lastColumn="0" w:oddVBand="0" w:evenVBand="0" w:oddHBand="0" w:evenHBand="0" w:firstRowFirstColumn="0" w:firstRowLastColumn="0" w:lastRowFirstColumn="0" w:lastRowLastColumn="0"/>
              <w:rPr>
                <w:rFonts w:ascii="Aptos" w:hAnsi="Aptos"/>
                <w:color w:val="4472C4" w:themeColor="accent1"/>
              </w:rPr>
            </w:pPr>
          </w:p>
        </w:tc>
      </w:tr>
      <w:tr w:rsidR="00BD4B77" w:rsidRPr="00F52968" w14:paraId="230F0D5B" w14:textId="77777777" w:rsidTr="00AA51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tcBorders>
              <w:top w:val="none" w:sz="0" w:space="0" w:color="auto"/>
              <w:bottom w:val="none" w:sz="0" w:space="0" w:color="auto"/>
            </w:tcBorders>
          </w:tcPr>
          <w:p w14:paraId="06C09D77" w14:textId="3827BE7D" w:rsidR="00BD4B77" w:rsidRPr="006A4EF2" w:rsidRDefault="00BD4B77" w:rsidP="00C813A2">
            <w:pPr>
              <w:rPr>
                <w:rFonts w:ascii="Aptos" w:hAnsi="Aptos"/>
                <w:b w:val="0"/>
                <w:bCs w:val="0"/>
                <w:color w:val="4472C4" w:themeColor="accent1"/>
              </w:rPr>
            </w:pPr>
            <w:r w:rsidRPr="006A4EF2">
              <w:rPr>
                <w:rFonts w:ascii="Aptos" w:hAnsi="Aptos"/>
                <w:b w:val="0"/>
                <w:bCs w:val="0"/>
                <w:color w:val="4472C4" w:themeColor="accent1"/>
              </w:rPr>
              <w:t>Attachment B</w:t>
            </w:r>
            <w:r w:rsidR="00EA2D61" w:rsidRPr="006A4EF2">
              <w:rPr>
                <w:rFonts w:ascii="Aptos" w:hAnsi="Aptos"/>
                <w:b w:val="0"/>
                <w:bCs w:val="0"/>
                <w:color w:val="4472C4" w:themeColor="accent1"/>
              </w:rPr>
              <w:t xml:space="preserve"> – </w:t>
            </w:r>
            <w:r w:rsidRPr="006A4EF2">
              <w:rPr>
                <w:rFonts w:ascii="Aptos" w:hAnsi="Aptos"/>
                <w:b w:val="0"/>
                <w:bCs w:val="0"/>
                <w:color w:val="4472C4" w:themeColor="accent1"/>
              </w:rPr>
              <w:t xml:space="preserve">Budget </w:t>
            </w:r>
            <w:r w:rsidR="00C813A2" w:rsidRPr="006A4EF2">
              <w:rPr>
                <w:rFonts w:ascii="Aptos" w:hAnsi="Aptos"/>
                <w:b w:val="0"/>
                <w:bCs w:val="0"/>
                <w:color w:val="4472C4" w:themeColor="accent1"/>
              </w:rPr>
              <w:t>Worksheet and Narrative</w:t>
            </w:r>
          </w:p>
        </w:tc>
        <w:tc>
          <w:tcPr>
            <w:tcW w:w="3680" w:type="dxa"/>
            <w:tcBorders>
              <w:top w:val="none" w:sz="0" w:space="0" w:color="auto"/>
              <w:bottom w:val="none" w:sz="0" w:space="0" w:color="auto"/>
            </w:tcBorders>
          </w:tcPr>
          <w:p w14:paraId="26659B99" w14:textId="77777777" w:rsidR="00BD4B77" w:rsidRPr="00F52968" w:rsidRDefault="00BD4B77" w:rsidP="00A104F6">
            <w:pPr>
              <w:jc w:val="right"/>
              <w:cnfStyle w:val="000000100000" w:firstRow="0" w:lastRow="0" w:firstColumn="0" w:lastColumn="0" w:oddVBand="0" w:evenVBand="0" w:oddHBand="1" w:evenHBand="0" w:firstRowFirstColumn="0" w:firstRowLastColumn="0" w:lastRowFirstColumn="0" w:lastRowLastColumn="0"/>
              <w:rPr>
                <w:rFonts w:ascii="Aptos" w:hAnsi="Aptos"/>
                <w:b/>
                <w:bCs/>
                <w:color w:val="4472C4" w:themeColor="accent1"/>
              </w:rPr>
            </w:pPr>
          </w:p>
        </w:tc>
      </w:tr>
    </w:tbl>
    <w:p w14:paraId="2C052530" w14:textId="77777777" w:rsidR="008162B9" w:rsidRDefault="00BD4B77" w:rsidP="00C813A2">
      <w:pPr>
        <w:spacing w:before="240"/>
        <w:rPr>
          <w:rFonts w:ascii="Aptos" w:hAnsi="Aptos"/>
        </w:rPr>
      </w:pPr>
      <w:r>
        <w:rPr>
          <w:rFonts w:ascii="Aptos" w:hAnsi="Aptos"/>
        </w:rPr>
        <w:t>The</w:t>
      </w:r>
      <w:r w:rsidR="0045267B" w:rsidRPr="0045267B">
        <w:t xml:space="preserve"> </w:t>
      </w:r>
      <w:r w:rsidR="0045267B" w:rsidRPr="0045267B">
        <w:rPr>
          <w:rFonts w:ascii="Aptos" w:hAnsi="Aptos"/>
        </w:rPr>
        <w:t>above attachments are incorporated by reference and form part of this Request for Applications. Applicants are responsible for reviewing, completing, and submitting all required attachments in accordance with the instructions contained herein.</w:t>
      </w:r>
      <w:r>
        <w:rPr>
          <w:rFonts w:ascii="Aptos" w:hAnsi="Aptos"/>
        </w:rPr>
        <w:t xml:space="preserve"> </w:t>
      </w:r>
    </w:p>
    <w:p w14:paraId="1F01EEE8" w14:textId="65043490" w:rsidR="008162B9" w:rsidRDefault="008162B9" w:rsidP="008162B9">
      <w:pPr>
        <w:tabs>
          <w:tab w:val="left" w:pos="1038"/>
        </w:tabs>
        <w:rPr>
          <w:rFonts w:ascii="Aptos" w:hAnsi="Aptos"/>
        </w:rPr>
      </w:pPr>
    </w:p>
    <w:p w14:paraId="09273A72" w14:textId="77777777" w:rsidR="008162B9" w:rsidRDefault="008162B9" w:rsidP="008162B9">
      <w:pPr>
        <w:rPr>
          <w:rFonts w:ascii="Aptos" w:hAnsi="Aptos"/>
        </w:rPr>
      </w:pPr>
    </w:p>
    <w:p w14:paraId="59FF85B3" w14:textId="68B03FB2" w:rsidR="00D41224" w:rsidRPr="00ED00F4" w:rsidRDefault="00D41224">
      <w:pPr>
        <w:rPr>
          <w:rFonts w:ascii="Aptos" w:hAnsi="Aptos"/>
          <w:color w:val="4472C4" w:themeColor="accent1"/>
          <w:sz w:val="28"/>
          <w:szCs w:val="28"/>
        </w:rPr>
      </w:pPr>
      <w:r w:rsidRPr="00ED00F4">
        <w:rPr>
          <w:rFonts w:ascii="Aptos" w:hAnsi="Aptos"/>
          <w:color w:val="4472C4" w:themeColor="accent1"/>
          <w:sz w:val="28"/>
          <w:szCs w:val="28"/>
        </w:rPr>
        <w:lastRenderedPageBreak/>
        <w:t>Description</w:t>
      </w:r>
    </w:p>
    <w:p w14:paraId="234C35AB" w14:textId="77777777" w:rsidR="000515B4" w:rsidRDefault="00836D4A" w:rsidP="00836D4A">
      <w:pPr>
        <w:rPr>
          <w:rFonts w:ascii="Aptos" w:hAnsi="Aptos"/>
        </w:rPr>
      </w:pPr>
      <w:r w:rsidRPr="00ED00F4">
        <w:rPr>
          <w:rFonts w:ascii="Aptos" w:hAnsi="Aptos"/>
        </w:rPr>
        <w:t>Cleveland County has received opioid settlement funds pursuant to national settlement agreements with opioid manufacturers, distributors, and related entities.  These funds are allocated to North Carolina local governments under the Memorandum of Agreement between the State of North Carolina and local governments governing the use of opioid settlement proceeds (NC MOA).</w:t>
      </w:r>
    </w:p>
    <w:p w14:paraId="46A1A758" w14:textId="06CA8B3C" w:rsidR="00836D4A" w:rsidRPr="00ED00F4" w:rsidRDefault="00836D4A" w:rsidP="00836D4A">
      <w:pPr>
        <w:rPr>
          <w:rFonts w:ascii="Aptos" w:hAnsi="Aptos"/>
        </w:rPr>
      </w:pPr>
      <w:r w:rsidRPr="00ED00F4">
        <w:rPr>
          <w:rFonts w:ascii="Aptos" w:hAnsi="Aptos"/>
        </w:rPr>
        <w:t>The allocation, oversight, and use of these funds are governed by the Cleveland County Board of Commissioners in accordance with applicable state guidance and local policies adopted for the administration of opioid settlement funds.</w:t>
      </w:r>
    </w:p>
    <w:p w14:paraId="429DC3B8" w14:textId="77777777" w:rsidR="00836D4A" w:rsidRPr="00ED00F4" w:rsidRDefault="00836D4A" w:rsidP="00836D4A">
      <w:pPr>
        <w:rPr>
          <w:rFonts w:ascii="Aptos" w:hAnsi="Aptos"/>
        </w:rPr>
      </w:pPr>
      <w:r w:rsidRPr="00ED00F4">
        <w:rPr>
          <w:rFonts w:ascii="Aptos" w:hAnsi="Aptos"/>
        </w:rPr>
        <w:t>The Board of Commissioners has delegated advisory responsibilities for opioid settlement funding priorities to The Cleveland County Health Department.</w:t>
      </w:r>
    </w:p>
    <w:p w14:paraId="396A4123" w14:textId="77777777" w:rsidR="00836D4A" w:rsidRPr="00ED00F4" w:rsidRDefault="00836D4A" w:rsidP="00836D4A">
      <w:pPr>
        <w:rPr>
          <w:rFonts w:ascii="Aptos" w:hAnsi="Aptos"/>
        </w:rPr>
      </w:pPr>
      <w:r w:rsidRPr="00ED00F4">
        <w:rPr>
          <w:rFonts w:ascii="Aptos" w:hAnsi="Aptos"/>
        </w:rPr>
        <w:t>This Request for Proposals is issued to solicit applications for funding under NC MOA Exhibit A, Strategy 4: Recovery Housing, for services and programs that support individuals with Opioid Use Disorder (OUD) and co-occurring substance use disorder (SUD) and/or mental health conditions.</w:t>
      </w:r>
    </w:p>
    <w:p w14:paraId="6539D5F0" w14:textId="3C51A6A5" w:rsidR="00836D4A" w:rsidRPr="00ED00F4" w:rsidRDefault="00836D4A" w:rsidP="00836D4A">
      <w:pPr>
        <w:rPr>
          <w:rFonts w:ascii="Aptos" w:hAnsi="Aptos"/>
        </w:rPr>
      </w:pPr>
      <w:r w:rsidRPr="00ED00F4">
        <w:rPr>
          <w:rFonts w:ascii="Aptos" w:hAnsi="Aptos"/>
        </w:rPr>
        <w:t>Funding awarded through this RFP will support programs and services for the State Fiscal Year 2026–2027 beginning July 1, 2026, subject to availability of funds and approval by the Cleveland County Board of Commissioners.</w:t>
      </w:r>
    </w:p>
    <w:p w14:paraId="13509EE7" w14:textId="7C8B518D" w:rsidR="00A36799" w:rsidRPr="00DC7F31" w:rsidRDefault="00E22493" w:rsidP="00DC7F31">
      <w:pPr>
        <w:pStyle w:val="Heading1"/>
      </w:pPr>
      <w:r w:rsidRPr="00DC7F31">
        <w:t>Inquirie</w:t>
      </w:r>
      <w:r w:rsidR="00A36799" w:rsidRPr="00DC7F31">
        <w:t>s</w:t>
      </w:r>
      <w:r w:rsidR="00EE242D" w:rsidRPr="00DC7F31">
        <w:t xml:space="preserve"> and Communication</w:t>
      </w:r>
    </w:p>
    <w:p w14:paraId="6B80BC4C" w14:textId="565990B2" w:rsidR="000515B4" w:rsidRPr="000515B4" w:rsidRDefault="00C61FCC" w:rsidP="000515B4">
      <w:pPr>
        <w:spacing w:after="0" w:line="276" w:lineRule="auto"/>
        <w:rPr>
          <w:rFonts w:ascii="Aptos" w:hAnsi="Aptos"/>
        </w:rPr>
      </w:pPr>
      <w:r w:rsidRPr="000515B4">
        <w:rPr>
          <w:rFonts w:ascii="Aptos" w:hAnsi="Aptos"/>
        </w:rPr>
        <w:t xml:space="preserve">Written questions concerning the specifications in this RFA will be received until </w:t>
      </w:r>
      <w:r w:rsidR="00640D39" w:rsidRPr="000515B4">
        <w:rPr>
          <w:rFonts w:ascii="Aptos" w:hAnsi="Aptos"/>
          <w:b/>
          <w:bCs/>
        </w:rPr>
        <w:t xml:space="preserve">5:00 PM </w:t>
      </w:r>
      <w:r w:rsidRPr="000515B4">
        <w:rPr>
          <w:rFonts w:ascii="Aptos" w:hAnsi="Aptos"/>
        </w:rPr>
        <w:t xml:space="preserve">on </w:t>
      </w:r>
      <w:r w:rsidR="00DF30AA">
        <w:rPr>
          <w:rFonts w:ascii="Aptos" w:hAnsi="Aptos"/>
          <w:b/>
          <w:bCs/>
        </w:rPr>
        <w:t>Mond</w:t>
      </w:r>
      <w:r w:rsidR="00640D39" w:rsidRPr="000515B4">
        <w:rPr>
          <w:rFonts w:ascii="Aptos" w:hAnsi="Aptos"/>
          <w:b/>
          <w:bCs/>
        </w:rPr>
        <w:t>ay</w:t>
      </w:r>
      <w:r w:rsidRPr="000515B4">
        <w:rPr>
          <w:rFonts w:ascii="Aptos" w:hAnsi="Aptos"/>
          <w:b/>
          <w:bCs/>
        </w:rPr>
        <w:t xml:space="preserve">, </w:t>
      </w:r>
      <w:r w:rsidR="006C6A68">
        <w:rPr>
          <w:rFonts w:ascii="Aptos" w:hAnsi="Aptos"/>
          <w:b/>
          <w:bCs/>
        </w:rPr>
        <w:t>August 1</w:t>
      </w:r>
      <w:r w:rsidR="00DF30AA">
        <w:rPr>
          <w:rFonts w:ascii="Aptos" w:hAnsi="Aptos"/>
          <w:b/>
          <w:bCs/>
        </w:rPr>
        <w:t>7</w:t>
      </w:r>
      <w:r w:rsidR="00640D39" w:rsidRPr="000515B4">
        <w:rPr>
          <w:rFonts w:ascii="Aptos" w:hAnsi="Aptos"/>
          <w:b/>
          <w:bCs/>
        </w:rPr>
        <w:t>, 2026,</w:t>
      </w:r>
      <w:r w:rsidRPr="000515B4">
        <w:rPr>
          <w:rFonts w:ascii="Aptos" w:hAnsi="Aptos"/>
          <w:b/>
          <w:bCs/>
        </w:rPr>
        <w:t xml:space="preserve"> </w:t>
      </w:r>
      <w:r w:rsidRPr="000515B4">
        <w:rPr>
          <w:rFonts w:ascii="Aptos" w:hAnsi="Aptos"/>
        </w:rPr>
        <w:t xml:space="preserve">by </w:t>
      </w:r>
      <w:r w:rsidRPr="000515B4">
        <w:rPr>
          <w:rFonts w:ascii="Aptos" w:hAnsi="Aptos"/>
          <w:b/>
          <w:bCs/>
        </w:rPr>
        <w:t xml:space="preserve">DeShay Oliver, Deputy Health Director </w:t>
      </w:r>
      <w:r w:rsidRPr="000515B4">
        <w:rPr>
          <w:rFonts w:ascii="Aptos" w:hAnsi="Aptos"/>
        </w:rPr>
        <w:t>at</w:t>
      </w:r>
      <w:r w:rsidRPr="000515B4">
        <w:rPr>
          <w:rFonts w:ascii="Aptos" w:hAnsi="Aptos"/>
          <w:b/>
          <w:bCs/>
        </w:rPr>
        <w:t xml:space="preserve"> </w:t>
      </w:r>
      <w:r w:rsidRPr="000515B4">
        <w:rPr>
          <w:rFonts w:ascii="Aptos" w:hAnsi="Aptos"/>
        </w:rPr>
        <w:t>deshay.oliver@clevelandcountync.gov</w:t>
      </w:r>
      <w:r w:rsidR="009718E9">
        <w:rPr>
          <w:rFonts w:ascii="Aptos" w:hAnsi="Aptos"/>
        </w:rPr>
        <w:t>.</w:t>
      </w:r>
      <w:r w:rsidR="00D45178" w:rsidRPr="000515B4">
        <w:rPr>
          <w:rFonts w:ascii="Aptos" w:hAnsi="Aptos"/>
        </w:rPr>
        <w:t xml:space="preserve"> To access the </w:t>
      </w:r>
      <w:r w:rsidR="00971ACB">
        <w:rPr>
          <w:rFonts w:ascii="Aptos" w:hAnsi="Aptos"/>
        </w:rPr>
        <w:t>Application Package and Budget Template</w:t>
      </w:r>
      <w:r w:rsidR="00D45178" w:rsidRPr="000515B4">
        <w:rPr>
          <w:rFonts w:ascii="Aptos" w:hAnsi="Aptos"/>
        </w:rPr>
        <w:t xml:space="preserve">, </w:t>
      </w:r>
      <w:hyperlink r:id="rId11" w:history="1">
        <w:r w:rsidR="00F07238" w:rsidRPr="008A246A">
          <w:rPr>
            <w:rStyle w:val="Hyperlink"/>
            <w:rFonts w:ascii="Aptos" w:hAnsi="Aptos"/>
          </w:rPr>
          <w:t>click here</w:t>
        </w:r>
      </w:hyperlink>
      <w:r w:rsidR="00F07238">
        <w:rPr>
          <w:rFonts w:ascii="Aptos" w:hAnsi="Aptos"/>
        </w:rPr>
        <w:t xml:space="preserve">, or </w:t>
      </w:r>
      <w:r w:rsidR="00D45178" w:rsidRPr="000515B4">
        <w:rPr>
          <w:rFonts w:ascii="Aptos" w:hAnsi="Aptos"/>
        </w:rPr>
        <w:t>visit the</w:t>
      </w:r>
      <w:r w:rsidR="001042E7">
        <w:rPr>
          <w:rFonts w:ascii="Aptos" w:hAnsi="Aptos"/>
        </w:rPr>
        <w:t xml:space="preserve"> Cleveland County Health Department</w:t>
      </w:r>
      <w:r w:rsidR="00D45178" w:rsidRPr="000515B4">
        <w:rPr>
          <w:rFonts w:ascii="Aptos" w:hAnsi="Aptos"/>
        </w:rPr>
        <w:t xml:space="preserve"> home page and select "Community Resources," then "Recovery Connect &amp; Substance Use Resources." </w:t>
      </w:r>
    </w:p>
    <w:p w14:paraId="43E246A0" w14:textId="77777777" w:rsidR="000515B4" w:rsidRDefault="000515B4" w:rsidP="000515B4">
      <w:pPr>
        <w:spacing w:after="0" w:line="276" w:lineRule="auto"/>
        <w:rPr>
          <w:rFonts w:ascii="Aptos" w:hAnsi="Aptos"/>
        </w:rPr>
      </w:pPr>
    </w:p>
    <w:p w14:paraId="07EE86D7" w14:textId="44C49058" w:rsidR="00ED00F4" w:rsidRDefault="008B736F" w:rsidP="000515B4">
      <w:pPr>
        <w:spacing w:after="0" w:line="276" w:lineRule="auto"/>
        <w:rPr>
          <w:rFonts w:ascii="Aptos" w:hAnsi="Aptos"/>
        </w:rPr>
      </w:pPr>
      <w:r w:rsidRPr="00ED00F4">
        <w:rPr>
          <w:rFonts w:ascii="Aptos" w:hAnsi="Aptos"/>
        </w:rPr>
        <w:t>All communications, any modifications, clarifications, amendments, questions, responses or any other matters related to this Request for Applications (RFA) must be made only through the Contact noted</w:t>
      </w:r>
      <w:r w:rsidR="003109A9" w:rsidRPr="00ED00F4">
        <w:rPr>
          <w:rFonts w:ascii="Aptos" w:hAnsi="Aptos"/>
        </w:rPr>
        <w:t xml:space="preserve"> </w:t>
      </w:r>
      <w:r w:rsidR="006870EB" w:rsidRPr="00ED00F4">
        <w:rPr>
          <w:rFonts w:ascii="Aptos" w:hAnsi="Aptos"/>
        </w:rPr>
        <w:t>above</w:t>
      </w:r>
      <w:r w:rsidR="003109A9" w:rsidRPr="00ED00F4">
        <w:rPr>
          <w:rFonts w:ascii="Aptos" w:hAnsi="Aptos"/>
        </w:rPr>
        <w:t xml:space="preserve">.  </w:t>
      </w:r>
    </w:p>
    <w:p w14:paraId="1CCFE49D" w14:textId="2628D837" w:rsidR="007D3CE2" w:rsidRPr="00ED00F4" w:rsidRDefault="007D3CE2" w:rsidP="00027A0F">
      <w:pPr>
        <w:pStyle w:val="Heading1"/>
      </w:pPr>
      <w:r w:rsidRPr="00ED00F4">
        <w:t>Submission Instructions</w:t>
      </w:r>
    </w:p>
    <w:p w14:paraId="5FC7E320" w14:textId="77777777" w:rsidR="00BD2B88" w:rsidRPr="00ED00F4" w:rsidRDefault="00BD2B88" w:rsidP="00BD2B88">
      <w:pPr>
        <w:pStyle w:val="ListParagraph"/>
        <w:numPr>
          <w:ilvl w:val="0"/>
          <w:numId w:val="33"/>
        </w:numPr>
        <w:spacing w:after="0"/>
        <w:rPr>
          <w:rFonts w:ascii="Aptos" w:hAnsi="Aptos"/>
          <w:b/>
          <w:bCs/>
          <w:u w:val="single"/>
        </w:rPr>
      </w:pPr>
      <w:r w:rsidRPr="00ED00F4">
        <w:rPr>
          <w:rFonts w:ascii="Aptos" w:hAnsi="Aptos"/>
          <w:b/>
          <w:bCs/>
        </w:rPr>
        <w:t>Application Deadline</w:t>
      </w:r>
    </w:p>
    <w:p w14:paraId="126135F1" w14:textId="149E72A0" w:rsidR="00BD2B88" w:rsidRPr="00ED00F4" w:rsidRDefault="00BD2B88" w:rsidP="00BD2B88">
      <w:pPr>
        <w:pStyle w:val="ListParagraph"/>
        <w:rPr>
          <w:rFonts w:ascii="Aptos" w:hAnsi="Aptos"/>
        </w:rPr>
      </w:pPr>
      <w:r w:rsidRPr="00ED00F4">
        <w:rPr>
          <w:rFonts w:ascii="Aptos" w:hAnsi="Aptos"/>
        </w:rPr>
        <w:t xml:space="preserve">Applicants shall submit their application to DeShay Oliver at </w:t>
      </w:r>
      <w:hyperlink r:id="rId12" w:history="1">
        <w:r w:rsidR="008F787F" w:rsidRPr="00ED00F4">
          <w:rPr>
            <w:rStyle w:val="Hyperlink"/>
            <w:rFonts w:ascii="Aptos" w:hAnsi="Aptos"/>
          </w:rPr>
          <w:t>deshay.oliver@clevelandcountync.gov</w:t>
        </w:r>
      </w:hyperlink>
      <w:r w:rsidR="008F787F" w:rsidRPr="00ED00F4">
        <w:rPr>
          <w:rFonts w:ascii="Aptos" w:hAnsi="Aptos"/>
        </w:rPr>
        <w:t xml:space="preserve"> </w:t>
      </w:r>
      <w:r w:rsidRPr="00ED00F4">
        <w:rPr>
          <w:rFonts w:ascii="Aptos" w:hAnsi="Aptos"/>
        </w:rPr>
        <w:t xml:space="preserve"> by </w:t>
      </w:r>
      <w:r w:rsidR="00922705">
        <w:rPr>
          <w:rFonts w:ascii="Aptos" w:hAnsi="Aptos"/>
          <w:b/>
          <w:bCs/>
        </w:rPr>
        <w:t>5:00 pm</w:t>
      </w:r>
      <w:r w:rsidRPr="00ED00F4">
        <w:rPr>
          <w:rFonts w:ascii="Aptos" w:hAnsi="Aptos"/>
        </w:rPr>
        <w:t xml:space="preserve">, Eastern Time on </w:t>
      </w:r>
      <w:r w:rsidR="00EE5A04">
        <w:rPr>
          <w:rFonts w:ascii="Aptos" w:hAnsi="Aptos"/>
          <w:b/>
          <w:bCs/>
        </w:rPr>
        <w:t xml:space="preserve">Friday, </w:t>
      </w:r>
      <w:r w:rsidR="006C6A68">
        <w:rPr>
          <w:rFonts w:ascii="Aptos" w:hAnsi="Aptos"/>
          <w:b/>
          <w:bCs/>
        </w:rPr>
        <w:t xml:space="preserve">August </w:t>
      </w:r>
      <w:r w:rsidR="008B7895">
        <w:rPr>
          <w:rFonts w:ascii="Aptos" w:hAnsi="Aptos"/>
          <w:b/>
          <w:bCs/>
        </w:rPr>
        <w:t>28</w:t>
      </w:r>
      <w:r w:rsidR="00EE5A04">
        <w:rPr>
          <w:rFonts w:ascii="Aptos" w:hAnsi="Aptos"/>
          <w:b/>
          <w:bCs/>
        </w:rPr>
        <w:t>, 2026</w:t>
      </w:r>
      <w:r w:rsidRPr="00ED00F4">
        <w:rPr>
          <w:rFonts w:ascii="Aptos" w:hAnsi="Aptos"/>
        </w:rPr>
        <w:t xml:space="preserve">. </w:t>
      </w:r>
    </w:p>
    <w:p w14:paraId="365F26EF" w14:textId="77777777" w:rsidR="00BD2B88" w:rsidRPr="00ED00F4" w:rsidRDefault="00BD2B88" w:rsidP="00BD2B88">
      <w:pPr>
        <w:pStyle w:val="ListParagraph"/>
        <w:numPr>
          <w:ilvl w:val="0"/>
          <w:numId w:val="33"/>
        </w:numPr>
        <w:spacing w:after="0"/>
        <w:rPr>
          <w:rFonts w:ascii="Aptos" w:hAnsi="Aptos"/>
          <w:b/>
          <w:bCs/>
        </w:rPr>
      </w:pPr>
      <w:r w:rsidRPr="00ED00F4">
        <w:rPr>
          <w:rFonts w:ascii="Aptos" w:hAnsi="Aptos"/>
          <w:b/>
          <w:bCs/>
        </w:rPr>
        <w:t>Application Submission</w:t>
      </w:r>
    </w:p>
    <w:p w14:paraId="7B656421" w14:textId="27D2309C" w:rsidR="00BD2B88" w:rsidRPr="00ED00F4" w:rsidRDefault="00BD2B88" w:rsidP="00BD2B88">
      <w:pPr>
        <w:pStyle w:val="ListParagraph"/>
        <w:rPr>
          <w:rFonts w:ascii="Aptos" w:hAnsi="Aptos"/>
        </w:rPr>
      </w:pPr>
      <w:r w:rsidRPr="00ED00F4">
        <w:rPr>
          <w:rFonts w:ascii="Aptos" w:hAnsi="Aptos"/>
        </w:rPr>
        <w:t xml:space="preserve">The original application must contain all requested information with signature completed by the agency’s authorized representative. </w:t>
      </w:r>
    </w:p>
    <w:p w14:paraId="7BBF46DD" w14:textId="57142456" w:rsidR="00BD2B88" w:rsidRPr="00ED00F4" w:rsidRDefault="007F0EC2" w:rsidP="007F0EC2">
      <w:pPr>
        <w:pStyle w:val="ListParagraph"/>
        <w:tabs>
          <w:tab w:val="left" w:pos="1998"/>
        </w:tabs>
        <w:rPr>
          <w:rFonts w:ascii="Aptos" w:hAnsi="Aptos"/>
        </w:rPr>
      </w:pPr>
      <w:r>
        <w:rPr>
          <w:rFonts w:ascii="Aptos" w:hAnsi="Aptos"/>
        </w:rPr>
        <w:tab/>
      </w:r>
    </w:p>
    <w:p w14:paraId="0C32436C" w14:textId="77777777" w:rsidR="002C71A7" w:rsidRDefault="00BD2B88" w:rsidP="00037D1A">
      <w:pPr>
        <w:pStyle w:val="ListParagraph"/>
        <w:rPr>
          <w:rFonts w:ascii="Aptos" w:hAnsi="Aptos"/>
        </w:rPr>
        <w:sectPr w:rsidR="002C71A7" w:rsidSect="00113E89">
          <w:footerReference w:type="even" r:id="rId13"/>
          <w:footerReference w:type="default" r:id="rId14"/>
          <w:footerReference w:type="first" r:id="rId15"/>
          <w:pgSz w:w="12240" w:h="15840"/>
          <w:pgMar w:top="1440" w:right="1440" w:bottom="1440" w:left="1440" w:header="720" w:footer="720" w:gutter="0"/>
          <w:cols w:space="720"/>
          <w:docGrid w:linePitch="360"/>
        </w:sectPr>
      </w:pPr>
      <w:r w:rsidRPr="00ED00F4">
        <w:rPr>
          <w:rFonts w:ascii="Aptos" w:hAnsi="Aptos"/>
        </w:rPr>
        <w:t>Each application should be submitted as two attachments:</w:t>
      </w:r>
    </w:p>
    <w:p w14:paraId="69DD8F6F" w14:textId="393C5517" w:rsidR="00BD2B88" w:rsidRPr="00ED00F4" w:rsidRDefault="00BD2B88" w:rsidP="00BD2B88">
      <w:pPr>
        <w:pStyle w:val="ListParagraph"/>
        <w:numPr>
          <w:ilvl w:val="1"/>
          <w:numId w:val="32"/>
        </w:numPr>
        <w:spacing w:after="0"/>
        <w:rPr>
          <w:rFonts w:ascii="Aptos" w:hAnsi="Aptos"/>
        </w:rPr>
      </w:pPr>
      <w:r w:rsidRPr="00ED00F4">
        <w:rPr>
          <w:rFonts w:ascii="Aptos" w:hAnsi="Aptos"/>
        </w:rPr>
        <w:t xml:space="preserve">One consolidated </w:t>
      </w:r>
      <w:r w:rsidRPr="00ED00F4">
        <w:rPr>
          <w:rFonts w:ascii="Aptos" w:hAnsi="Aptos"/>
          <w:u w:val="single"/>
        </w:rPr>
        <w:t>PDF</w:t>
      </w:r>
      <w:r w:rsidRPr="00ED00F4">
        <w:rPr>
          <w:rFonts w:ascii="Aptos" w:hAnsi="Aptos"/>
        </w:rPr>
        <w:t xml:space="preserve"> document that includes all materials except the budget. </w:t>
      </w:r>
    </w:p>
    <w:p w14:paraId="73D49453" w14:textId="132449ED" w:rsidR="00BD2B88" w:rsidRPr="00ED00F4" w:rsidRDefault="00BD2B88" w:rsidP="00BD2B88">
      <w:pPr>
        <w:pStyle w:val="ListParagraph"/>
        <w:numPr>
          <w:ilvl w:val="2"/>
          <w:numId w:val="32"/>
        </w:numPr>
        <w:spacing w:after="0"/>
        <w:rPr>
          <w:rFonts w:ascii="Aptos" w:hAnsi="Aptos"/>
        </w:rPr>
      </w:pPr>
      <w:r w:rsidRPr="00ED00F4">
        <w:rPr>
          <w:rFonts w:ascii="Aptos" w:hAnsi="Aptos"/>
        </w:rPr>
        <w:lastRenderedPageBreak/>
        <w:t>This file should follow the naming convention, “ApplicantName_opioidRFA_Strategy</w:t>
      </w:r>
      <w:r w:rsidR="002C7664" w:rsidRPr="00ED00F4">
        <w:rPr>
          <w:rFonts w:ascii="Aptos" w:hAnsi="Aptos"/>
        </w:rPr>
        <w:t>#</w:t>
      </w:r>
      <w:r w:rsidRPr="00ED00F4">
        <w:rPr>
          <w:rFonts w:ascii="Aptos" w:hAnsi="Aptos"/>
        </w:rPr>
        <w:t>.pdf.”</w:t>
      </w:r>
    </w:p>
    <w:p w14:paraId="3D4B2FC9" w14:textId="2101EFA4" w:rsidR="00BD2B88" w:rsidRPr="00ED00F4" w:rsidRDefault="00BD2B88" w:rsidP="00BD2B88">
      <w:pPr>
        <w:pStyle w:val="ListParagraph"/>
        <w:numPr>
          <w:ilvl w:val="3"/>
          <w:numId w:val="32"/>
        </w:numPr>
        <w:spacing w:after="0"/>
        <w:rPr>
          <w:rFonts w:ascii="Aptos" w:hAnsi="Aptos"/>
        </w:rPr>
      </w:pPr>
      <w:r w:rsidRPr="00ED00F4">
        <w:rPr>
          <w:rFonts w:ascii="Aptos" w:hAnsi="Aptos"/>
        </w:rPr>
        <w:t>For example, this might read, “ABC</w:t>
      </w:r>
      <w:r w:rsidR="00313ECF">
        <w:rPr>
          <w:rFonts w:ascii="Aptos" w:hAnsi="Aptos"/>
        </w:rPr>
        <w:t>Provider</w:t>
      </w:r>
      <w:r w:rsidRPr="00ED00F4">
        <w:rPr>
          <w:rFonts w:ascii="Aptos" w:hAnsi="Aptos"/>
        </w:rPr>
        <w:t>_opioidRFA_Strategy</w:t>
      </w:r>
      <w:r w:rsidR="00313ECF">
        <w:rPr>
          <w:rFonts w:ascii="Aptos" w:hAnsi="Aptos"/>
        </w:rPr>
        <w:t>4</w:t>
      </w:r>
      <w:r w:rsidRPr="00ED00F4">
        <w:rPr>
          <w:rFonts w:ascii="Aptos" w:hAnsi="Aptos"/>
        </w:rPr>
        <w:t>.pdf”</w:t>
      </w:r>
      <w:r w:rsidRPr="00ED00F4">
        <w:rPr>
          <w:rFonts w:ascii="Aptos" w:hAnsi="Aptos"/>
          <w:b/>
          <w:bCs/>
        </w:rPr>
        <w:t xml:space="preserve"> </w:t>
      </w:r>
    </w:p>
    <w:p w14:paraId="087500C6" w14:textId="77777777" w:rsidR="00BD2B88" w:rsidRPr="00ED00F4" w:rsidRDefault="00BD2B88" w:rsidP="00BD2B88">
      <w:pPr>
        <w:pStyle w:val="ListParagraph"/>
        <w:numPr>
          <w:ilvl w:val="1"/>
          <w:numId w:val="32"/>
        </w:numPr>
        <w:spacing w:after="0"/>
        <w:rPr>
          <w:rFonts w:ascii="Aptos" w:hAnsi="Aptos"/>
        </w:rPr>
      </w:pPr>
      <w:r w:rsidRPr="00ED00F4">
        <w:rPr>
          <w:rFonts w:ascii="Aptos" w:hAnsi="Aptos"/>
        </w:rPr>
        <w:t xml:space="preserve">One Budget worksheet as an </w:t>
      </w:r>
      <w:r w:rsidRPr="00ED00F4">
        <w:rPr>
          <w:rFonts w:ascii="Aptos" w:hAnsi="Aptos"/>
          <w:u w:val="single"/>
        </w:rPr>
        <w:t>Excel</w:t>
      </w:r>
      <w:r w:rsidRPr="00ED00F4">
        <w:rPr>
          <w:rFonts w:ascii="Aptos" w:hAnsi="Aptos"/>
        </w:rPr>
        <w:t xml:space="preserve"> file. </w:t>
      </w:r>
    </w:p>
    <w:p w14:paraId="0BAB5BBD" w14:textId="77777777" w:rsidR="00BD2B88" w:rsidRPr="00ED00F4" w:rsidRDefault="00BD2B88" w:rsidP="00BD2B88">
      <w:pPr>
        <w:pStyle w:val="ListParagraph"/>
        <w:numPr>
          <w:ilvl w:val="2"/>
          <w:numId w:val="32"/>
        </w:numPr>
        <w:spacing w:after="0"/>
        <w:rPr>
          <w:rFonts w:ascii="Aptos" w:hAnsi="Aptos"/>
        </w:rPr>
      </w:pPr>
      <w:r w:rsidRPr="00ED00F4">
        <w:rPr>
          <w:rFonts w:ascii="Aptos" w:hAnsi="Aptos"/>
        </w:rPr>
        <w:t>This file should follow the naming convention, “ApplicantName_budget_Strategy#.xlsx”</w:t>
      </w:r>
    </w:p>
    <w:p w14:paraId="36D6D186" w14:textId="2A8AECE1" w:rsidR="00BD2B88" w:rsidRPr="00ED00F4" w:rsidRDefault="00BD2B88" w:rsidP="002C7664">
      <w:pPr>
        <w:pStyle w:val="ListParagraph"/>
        <w:numPr>
          <w:ilvl w:val="3"/>
          <w:numId w:val="32"/>
        </w:numPr>
        <w:spacing w:after="0"/>
        <w:rPr>
          <w:rFonts w:ascii="Aptos" w:hAnsi="Aptos"/>
        </w:rPr>
      </w:pPr>
      <w:r w:rsidRPr="00ED00F4">
        <w:rPr>
          <w:rFonts w:ascii="Aptos" w:hAnsi="Aptos"/>
        </w:rPr>
        <w:t>For example, this might read, “ABC</w:t>
      </w:r>
      <w:r w:rsidR="00313ECF">
        <w:rPr>
          <w:rFonts w:ascii="Aptos" w:hAnsi="Aptos"/>
        </w:rPr>
        <w:t>Provider</w:t>
      </w:r>
      <w:r w:rsidRPr="00ED00F4">
        <w:rPr>
          <w:rFonts w:ascii="Aptos" w:hAnsi="Aptos"/>
        </w:rPr>
        <w:t>_budget_Strategy</w:t>
      </w:r>
      <w:r w:rsidR="00313ECF">
        <w:rPr>
          <w:rFonts w:ascii="Aptos" w:hAnsi="Aptos"/>
        </w:rPr>
        <w:t>4</w:t>
      </w:r>
      <w:r w:rsidRPr="00ED00F4">
        <w:rPr>
          <w:rFonts w:ascii="Aptos" w:hAnsi="Aptos"/>
        </w:rPr>
        <w:t>.xlsx”</w:t>
      </w:r>
    </w:p>
    <w:p w14:paraId="4055B0C0" w14:textId="77777777" w:rsidR="002C7664" w:rsidRPr="00ED00F4" w:rsidRDefault="002C7664" w:rsidP="002C7664">
      <w:pPr>
        <w:pStyle w:val="ListParagraph"/>
        <w:spacing w:after="0"/>
        <w:ind w:left="2880"/>
        <w:rPr>
          <w:rFonts w:ascii="Aptos" w:hAnsi="Aptos"/>
        </w:rPr>
      </w:pPr>
    </w:p>
    <w:p w14:paraId="452CEFEE" w14:textId="4F3E1554" w:rsidR="008B692E" w:rsidRPr="00ED00F4" w:rsidRDefault="00BD2B88" w:rsidP="00184D11">
      <w:pPr>
        <w:pStyle w:val="ListParagraph"/>
        <w:rPr>
          <w:rFonts w:ascii="Aptos" w:hAnsi="Aptos"/>
        </w:rPr>
      </w:pPr>
      <w:r w:rsidRPr="00ED00F4">
        <w:rPr>
          <w:rFonts w:ascii="Aptos" w:hAnsi="Aptos"/>
        </w:rPr>
        <w:t xml:space="preserve">For instructions on how to combine multiple PDFs into one PDF file, </w:t>
      </w:r>
      <w:hyperlink r:id="rId16" w:history="1">
        <w:r w:rsidRPr="00ED00F4">
          <w:rPr>
            <w:rStyle w:val="Hyperlink"/>
            <w:rFonts w:ascii="Aptos" w:hAnsi="Aptos"/>
          </w:rPr>
          <w:t>click here</w:t>
        </w:r>
      </w:hyperlink>
      <w:r w:rsidRPr="00ED00F4">
        <w:rPr>
          <w:rFonts w:ascii="Aptos" w:hAnsi="Aptos"/>
        </w:rPr>
        <w:t>.</w:t>
      </w:r>
    </w:p>
    <w:p w14:paraId="2691B7A8" w14:textId="3C76944E" w:rsidR="008B692E" w:rsidRPr="00ED00F4" w:rsidRDefault="00914ED0" w:rsidP="00027A0F">
      <w:pPr>
        <w:pStyle w:val="Heading1"/>
      </w:pPr>
      <w:r w:rsidRPr="00ED00F4">
        <w:t>Purpose</w:t>
      </w:r>
    </w:p>
    <w:p w14:paraId="07718CD4" w14:textId="1AA98FC1" w:rsidR="007522DD" w:rsidRPr="00ED00F4" w:rsidRDefault="00613416" w:rsidP="00A70E1E">
      <w:pPr>
        <w:spacing w:after="0" w:line="276" w:lineRule="auto"/>
        <w:rPr>
          <w:rFonts w:ascii="Aptos" w:hAnsi="Aptos"/>
        </w:rPr>
      </w:pPr>
      <w:r w:rsidRPr="00ED00F4">
        <w:rPr>
          <w:rFonts w:ascii="Aptos" w:hAnsi="Aptos"/>
        </w:rPr>
        <w:t>The Cleveland County Health Department is soliciting proposals from qualified organizations to expand and/or enhance recovery housing services under Strategy 4: Recovery Housing (Exhibit A, NC MOA Opioid Settlement Agreement).  The purpose of this funding opportunity is to increase access to safe, stable, and recovery-supportive housing for individuals with substance use disorders (SUD), particularly opioid use disorder (OUD), and strengthen the continuum of care through evidence-based housing models that promote recovery and reduce overdose risk.</w:t>
      </w:r>
    </w:p>
    <w:p w14:paraId="1FEF9E38" w14:textId="38A15AD8" w:rsidR="009339E4" w:rsidRPr="00ED00F4" w:rsidRDefault="008A6F64" w:rsidP="00027A0F">
      <w:pPr>
        <w:pStyle w:val="Heading1"/>
      </w:pPr>
      <w:r w:rsidRPr="00ED00F4">
        <w:t>Background</w:t>
      </w:r>
    </w:p>
    <w:p w14:paraId="453576D1" w14:textId="18711D1F" w:rsidR="000A238B" w:rsidRPr="00ED00F4" w:rsidRDefault="000A238B" w:rsidP="000A238B">
      <w:pPr>
        <w:spacing w:after="0"/>
        <w:rPr>
          <w:rFonts w:ascii="Aptos" w:hAnsi="Aptos"/>
        </w:rPr>
      </w:pPr>
      <w:r w:rsidRPr="00ED00F4">
        <w:rPr>
          <w:rFonts w:ascii="Aptos" w:hAnsi="Aptos"/>
        </w:rPr>
        <w:t xml:space="preserve">In July 2021, NC Attorney General Josh Stein announced a historic national settlement agreement with companies engaged in the manufacturing, distribution, and dispensing of opioids.  These agreements will bring much-needed resources to communities impacted by the opioid overdose epidemic.  The allocation, use, and reporting of funds stemming from these national settlement agreements and bankruptcy resolutions (“Opioid Settlement Funds”) are governed by the Memorandum of Agreement </w:t>
      </w:r>
      <w:r w:rsidR="00363D5D" w:rsidRPr="00ED00F4">
        <w:rPr>
          <w:rFonts w:ascii="Aptos" w:hAnsi="Aptos"/>
        </w:rPr>
        <w:t>b</w:t>
      </w:r>
      <w:r w:rsidRPr="00ED00F4">
        <w:rPr>
          <w:rFonts w:ascii="Aptos" w:hAnsi="Aptos"/>
        </w:rPr>
        <w:t>etween the State of North Carolina and Local Governments on Proceeds Relating to the Settlement of</w:t>
      </w:r>
      <w:r w:rsidR="00363D5D" w:rsidRPr="00ED00F4">
        <w:rPr>
          <w:rFonts w:ascii="Aptos" w:hAnsi="Aptos"/>
        </w:rPr>
        <w:t xml:space="preserve"> </w:t>
      </w:r>
      <w:r w:rsidRPr="00ED00F4">
        <w:rPr>
          <w:rFonts w:ascii="Aptos" w:hAnsi="Aptos"/>
        </w:rPr>
        <w:t>Opioid Litigation (“NC MOA”) and the Supplemental Agreement for Additional Funds from Additional</w:t>
      </w:r>
      <w:r w:rsidR="00363D5D" w:rsidRPr="00ED00F4">
        <w:rPr>
          <w:rFonts w:ascii="Aptos" w:hAnsi="Aptos"/>
        </w:rPr>
        <w:t xml:space="preserve"> </w:t>
      </w:r>
      <w:r w:rsidRPr="00ED00F4">
        <w:rPr>
          <w:rFonts w:ascii="Aptos" w:hAnsi="Aptos"/>
        </w:rPr>
        <w:t>Settlements of Opioid Litigation (“SAAF”).</w:t>
      </w:r>
    </w:p>
    <w:p w14:paraId="54E4C964" w14:textId="77777777" w:rsidR="0062115E" w:rsidRPr="00ED00F4" w:rsidRDefault="0062115E" w:rsidP="000A238B">
      <w:pPr>
        <w:spacing w:after="0"/>
        <w:rPr>
          <w:rFonts w:ascii="Aptos" w:hAnsi="Aptos"/>
        </w:rPr>
      </w:pPr>
    </w:p>
    <w:p w14:paraId="0FA97198" w14:textId="11469425" w:rsidR="000A238B" w:rsidRPr="00ED00F4" w:rsidRDefault="000A238B" w:rsidP="000A238B">
      <w:pPr>
        <w:spacing w:after="0"/>
        <w:rPr>
          <w:rFonts w:ascii="Aptos" w:hAnsi="Aptos"/>
        </w:rPr>
      </w:pPr>
      <w:r w:rsidRPr="00ED00F4">
        <w:rPr>
          <w:rFonts w:ascii="Aptos" w:hAnsi="Aptos"/>
        </w:rPr>
        <w:t xml:space="preserve">The NC MOA directs how opioid settlement funds are distributed and used in our state. </w:t>
      </w:r>
      <w:r w:rsidR="0062115E" w:rsidRPr="00ED00F4">
        <w:rPr>
          <w:rFonts w:ascii="Aptos" w:hAnsi="Aptos"/>
        </w:rPr>
        <w:t xml:space="preserve"> </w:t>
      </w:r>
      <w:r w:rsidRPr="00ED00F4">
        <w:rPr>
          <w:rFonts w:ascii="Aptos" w:hAnsi="Aptos"/>
        </w:rPr>
        <w:t>To maximize</w:t>
      </w:r>
      <w:r w:rsidR="0062115E" w:rsidRPr="00ED00F4">
        <w:rPr>
          <w:rFonts w:ascii="Aptos" w:hAnsi="Aptos"/>
        </w:rPr>
        <w:t xml:space="preserve"> </w:t>
      </w:r>
      <w:r w:rsidRPr="00ED00F4">
        <w:rPr>
          <w:rFonts w:ascii="Aptos" w:hAnsi="Aptos"/>
        </w:rPr>
        <w:t>funds flowing to NC communities, the MOA allocates 15 percent of settlement funds to the State and</w:t>
      </w:r>
      <w:r w:rsidR="00B679AF" w:rsidRPr="00ED00F4">
        <w:rPr>
          <w:rFonts w:ascii="Aptos" w:hAnsi="Aptos"/>
        </w:rPr>
        <w:t xml:space="preserve"> </w:t>
      </w:r>
      <w:r w:rsidRPr="00ED00F4">
        <w:rPr>
          <w:rFonts w:ascii="Aptos" w:hAnsi="Aptos"/>
        </w:rPr>
        <w:t>sends the remaining 85 percent to NC’s 100 counties and 17 municipalities.</w:t>
      </w:r>
    </w:p>
    <w:p w14:paraId="40C65F9C" w14:textId="77777777" w:rsidR="00B679AF" w:rsidRPr="00ED00F4" w:rsidRDefault="00B679AF" w:rsidP="000A238B">
      <w:pPr>
        <w:spacing w:after="0"/>
        <w:rPr>
          <w:rFonts w:ascii="Aptos" w:hAnsi="Aptos"/>
        </w:rPr>
      </w:pPr>
    </w:p>
    <w:p w14:paraId="72779554" w14:textId="7CFAB794" w:rsidR="000A238B" w:rsidRPr="00ED00F4" w:rsidRDefault="000A238B" w:rsidP="000A238B">
      <w:pPr>
        <w:spacing w:after="0"/>
        <w:rPr>
          <w:rFonts w:ascii="Aptos" w:hAnsi="Aptos"/>
        </w:rPr>
      </w:pPr>
      <w:r w:rsidRPr="00ED00F4">
        <w:rPr>
          <w:rFonts w:ascii="Aptos" w:hAnsi="Aptos"/>
        </w:rPr>
        <w:t xml:space="preserve">The estimated overdose death rate in </w:t>
      </w:r>
      <w:r w:rsidR="001879C7" w:rsidRPr="00ED00F4">
        <w:rPr>
          <w:rFonts w:ascii="Aptos" w:hAnsi="Aptos"/>
        </w:rPr>
        <w:t>Cleveland</w:t>
      </w:r>
      <w:r w:rsidRPr="00ED00F4">
        <w:rPr>
          <w:rFonts w:ascii="Aptos" w:hAnsi="Aptos"/>
        </w:rPr>
        <w:t xml:space="preserve"> County was 3</w:t>
      </w:r>
      <w:r w:rsidR="00784C91" w:rsidRPr="00ED00F4">
        <w:rPr>
          <w:rFonts w:ascii="Aptos" w:hAnsi="Aptos"/>
        </w:rPr>
        <w:t>1</w:t>
      </w:r>
      <w:r w:rsidRPr="00ED00F4">
        <w:rPr>
          <w:rFonts w:ascii="Aptos" w:hAnsi="Aptos"/>
        </w:rPr>
        <w:t>.</w:t>
      </w:r>
      <w:r w:rsidR="00784C91" w:rsidRPr="00ED00F4">
        <w:rPr>
          <w:rFonts w:ascii="Aptos" w:hAnsi="Aptos"/>
        </w:rPr>
        <w:t>3</w:t>
      </w:r>
      <w:r w:rsidRPr="00ED00F4">
        <w:rPr>
          <w:rFonts w:ascii="Aptos" w:hAnsi="Aptos"/>
        </w:rPr>
        <w:t xml:space="preserve"> out of 100,000 residents in 202</w:t>
      </w:r>
      <w:r w:rsidR="00784C91" w:rsidRPr="00ED00F4">
        <w:rPr>
          <w:rFonts w:ascii="Aptos" w:hAnsi="Aptos"/>
        </w:rPr>
        <w:t>5</w:t>
      </w:r>
      <w:r w:rsidRPr="00ED00F4">
        <w:rPr>
          <w:rFonts w:ascii="Aptos" w:hAnsi="Aptos"/>
        </w:rPr>
        <w:t>,</w:t>
      </w:r>
    </w:p>
    <w:p w14:paraId="2FDFF74F" w14:textId="23CD0ECE" w:rsidR="00F42D9E" w:rsidRDefault="000A238B" w:rsidP="00405E59">
      <w:pPr>
        <w:spacing w:after="0"/>
        <w:rPr>
          <w:rFonts w:ascii="Aptos" w:hAnsi="Aptos"/>
        </w:rPr>
      </w:pPr>
      <w:r w:rsidRPr="00ED00F4">
        <w:rPr>
          <w:rFonts w:ascii="Aptos" w:hAnsi="Aptos"/>
        </w:rPr>
        <w:t xml:space="preserve">representing </w:t>
      </w:r>
      <w:r w:rsidR="00784C91" w:rsidRPr="00ED00F4">
        <w:rPr>
          <w:rFonts w:ascii="Aptos" w:hAnsi="Aptos"/>
        </w:rPr>
        <w:t xml:space="preserve">a </w:t>
      </w:r>
      <w:r w:rsidRPr="00ED00F4">
        <w:rPr>
          <w:rFonts w:ascii="Aptos" w:hAnsi="Aptos"/>
        </w:rPr>
        <w:t>projected 3</w:t>
      </w:r>
      <w:r w:rsidR="00784C91" w:rsidRPr="00ED00F4">
        <w:rPr>
          <w:rFonts w:ascii="Aptos" w:hAnsi="Aptos"/>
        </w:rPr>
        <w:t>2</w:t>
      </w:r>
      <w:r w:rsidRPr="00ED00F4">
        <w:rPr>
          <w:rFonts w:ascii="Aptos" w:hAnsi="Aptos"/>
        </w:rPr>
        <w:t xml:space="preserve"> people who died of an overdose</w:t>
      </w:r>
      <w:r w:rsidR="002400F6" w:rsidRPr="00ED00F4">
        <w:rPr>
          <w:rFonts w:ascii="Aptos" w:hAnsi="Aptos"/>
        </w:rPr>
        <w:t>.</w:t>
      </w:r>
      <w:r w:rsidR="002400F6" w:rsidRPr="00ED00F4">
        <w:rPr>
          <w:rFonts w:ascii="Aptos" w:hAnsi="Aptos"/>
          <w:vertAlign w:val="superscript"/>
        </w:rPr>
        <w:t>1</w:t>
      </w:r>
      <w:r w:rsidR="00DF4E74" w:rsidRPr="00ED00F4">
        <w:rPr>
          <w:rFonts w:ascii="Aptos" w:hAnsi="Aptos"/>
        </w:rPr>
        <w:t xml:space="preserve"> </w:t>
      </w:r>
      <w:r w:rsidRPr="00ED00F4">
        <w:rPr>
          <w:rFonts w:ascii="Aptos" w:hAnsi="Aptos"/>
        </w:rPr>
        <w:t>For every death, there are more non-fatal</w:t>
      </w:r>
      <w:r w:rsidR="001879C7" w:rsidRPr="00ED00F4">
        <w:rPr>
          <w:rFonts w:ascii="Aptos" w:hAnsi="Aptos"/>
        </w:rPr>
        <w:t xml:space="preserve"> </w:t>
      </w:r>
      <w:r w:rsidRPr="00ED00F4">
        <w:rPr>
          <w:rFonts w:ascii="Aptos" w:hAnsi="Aptos"/>
        </w:rPr>
        <w:t xml:space="preserve">overdoses. </w:t>
      </w:r>
      <w:r w:rsidR="00784C91" w:rsidRPr="00ED00F4">
        <w:rPr>
          <w:rFonts w:ascii="Aptos" w:hAnsi="Aptos"/>
        </w:rPr>
        <w:t xml:space="preserve"> </w:t>
      </w:r>
      <w:r w:rsidRPr="00ED00F4">
        <w:rPr>
          <w:rFonts w:ascii="Aptos" w:hAnsi="Aptos"/>
        </w:rPr>
        <w:t>While we cannot capture all opioid overdoses, emergency department visits</w:t>
      </w:r>
      <w:r w:rsidR="00784C91" w:rsidRPr="00ED00F4">
        <w:rPr>
          <w:rFonts w:ascii="Aptos" w:hAnsi="Aptos"/>
        </w:rPr>
        <w:t xml:space="preserve"> </w:t>
      </w:r>
      <w:r w:rsidRPr="00ED00F4">
        <w:rPr>
          <w:rFonts w:ascii="Aptos" w:hAnsi="Aptos"/>
        </w:rPr>
        <w:t>for overdoses are</w:t>
      </w:r>
      <w:r w:rsidR="00784C91" w:rsidRPr="00ED00F4">
        <w:rPr>
          <w:rFonts w:ascii="Aptos" w:hAnsi="Aptos"/>
        </w:rPr>
        <w:t xml:space="preserve"> </w:t>
      </w:r>
      <w:r w:rsidRPr="00ED00F4">
        <w:rPr>
          <w:rFonts w:ascii="Aptos" w:hAnsi="Aptos"/>
        </w:rPr>
        <w:t xml:space="preserve">one way to measure the number of overdoses occurring. </w:t>
      </w:r>
      <w:r w:rsidR="00784C91" w:rsidRPr="00ED00F4">
        <w:rPr>
          <w:rFonts w:ascii="Aptos" w:hAnsi="Aptos"/>
        </w:rPr>
        <w:t xml:space="preserve"> </w:t>
      </w:r>
      <w:r w:rsidRPr="00ED00F4">
        <w:rPr>
          <w:rFonts w:ascii="Aptos" w:hAnsi="Aptos"/>
        </w:rPr>
        <w:t>The estimated overdose emergency department</w:t>
      </w:r>
      <w:r w:rsidR="00784C91" w:rsidRPr="00ED00F4">
        <w:rPr>
          <w:rFonts w:ascii="Aptos" w:hAnsi="Aptos"/>
        </w:rPr>
        <w:t xml:space="preserve"> </w:t>
      </w:r>
      <w:r w:rsidRPr="00ED00F4">
        <w:rPr>
          <w:rFonts w:ascii="Aptos" w:hAnsi="Aptos"/>
        </w:rPr>
        <w:t xml:space="preserve">visit rate in </w:t>
      </w:r>
      <w:r w:rsidR="00784C91" w:rsidRPr="00ED00F4">
        <w:rPr>
          <w:rFonts w:ascii="Aptos" w:hAnsi="Aptos"/>
        </w:rPr>
        <w:t>Cleveland</w:t>
      </w:r>
      <w:r w:rsidRPr="00ED00F4">
        <w:rPr>
          <w:rFonts w:ascii="Aptos" w:hAnsi="Aptos"/>
        </w:rPr>
        <w:t xml:space="preserve"> County is </w:t>
      </w:r>
      <w:r w:rsidR="008B37F7" w:rsidRPr="00ED00F4">
        <w:rPr>
          <w:rFonts w:ascii="Aptos" w:hAnsi="Aptos"/>
        </w:rPr>
        <w:t>117.4</w:t>
      </w:r>
      <w:r w:rsidRPr="00ED00F4">
        <w:rPr>
          <w:rFonts w:ascii="Aptos" w:hAnsi="Aptos"/>
        </w:rPr>
        <w:t xml:space="preserve"> per 100,000 residents in 202</w:t>
      </w:r>
      <w:r w:rsidR="008B37F7" w:rsidRPr="00ED00F4">
        <w:rPr>
          <w:rFonts w:ascii="Aptos" w:hAnsi="Aptos"/>
        </w:rPr>
        <w:t>6</w:t>
      </w:r>
      <w:r w:rsidRPr="00ED00F4">
        <w:rPr>
          <w:rFonts w:ascii="Aptos" w:hAnsi="Aptos"/>
        </w:rPr>
        <w:t xml:space="preserve">, representing </w:t>
      </w:r>
      <w:r w:rsidR="00674359" w:rsidRPr="00ED00F4">
        <w:rPr>
          <w:rFonts w:ascii="Aptos" w:hAnsi="Aptos"/>
        </w:rPr>
        <w:t xml:space="preserve">a </w:t>
      </w:r>
      <w:r w:rsidRPr="00ED00F4">
        <w:rPr>
          <w:rFonts w:ascii="Aptos" w:hAnsi="Aptos"/>
        </w:rPr>
        <w:t>projected 1</w:t>
      </w:r>
      <w:r w:rsidR="00674359" w:rsidRPr="00ED00F4">
        <w:rPr>
          <w:rFonts w:ascii="Aptos" w:hAnsi="Aptos"/>
        </w:rPr>
        <w:t xml:space="preserve">20 </w:t>
      </w:r>
      <w:r w:rsidRPr="00ED00F4">
        <w:rPr>
          <w:rFonts w:ascii="Aptos" w:hAnsi="Aptos"/>
        </w:rPr>
        <w:t>emergency department visits for an overdose.</w:t>
      </w:r>
      <w:r w:rsidRPr="00ED00F4">
        <w:rPr>
          <w:rFonts w:ascii="Aptos" w:hAnsi="Aptos"/>
          <w:vertAlign w:val="superscript"/>
        </w:rPr>
        <w:t>2</w:t>
      </w:r>
    </w:p>
    <w:p w14:paraId="54737591" w14:textId="77777777" w:rsidR="00F42D9E" w:rsidRDefault="00F42D9E" w:rsidP="00405E59">
      <w:pPr>
        <w:spacing w:after="0"/>
        <w:rPr>
          <w:rFonts w:ascii="Aptos" w:hAnsi="Aptos"/>
        </w:rPr>
      </w:pPr>
    </w:p>
    <w:p w14:paraId="75CE00CD" w14:textId="77777777" w:rsidR="00B0182B" w:rsidRDefault="008A6F64" w:rsidP="00120044">
      <w:pPr>
        <w:spacing w:after="0"/>
        <w:rPr>
          <w:rFonts w:ascii="Aptos" w:hAnsi="Aptos"/>
        </w:rPr>
        <w:sectPr w:rsidR="00B0182B" w:rsidSect="00A23A10">
          <w:footerReference w:type="even" r:id="rId17"/>
          <w:footerReference w:type="default" r:id="rId18"/>
          <w:footnotePr>
            <w:numStart w:val="3"/>
          </w:footnotePr>
          <w:type w:val="continuous"/>
          <w:pgSz w:w="12240" w:h="15840"/>
          <w:pgMar w:top="1440" w:right="1440" w:bottom="1440" w:left="1440" w:header="720" w:footer="720" w:gutter="0"/>
          <w:cols w:space="720"/>
          <w:docGrid w:linePitch="360"/>
        </w:sectPr>
      </w:pPr>
      <w:r w:rsidRPr="00ED00F4">
        <w:rPr>
          <w:rFonts w:ascii="Aptos" w:hAnsi="Aptos"/>
        </w:rPr>
        <w:t xml:space="preserve">Under the NC MOA, local governments may elect to expend opioid settlement funds through either the approved strategies identified in Exhibit A or through a specific collaborative strategic planning </w:t>
      </w:r>
    </w:p>
    <w:p w14:paraId="166FA35C" w14:textId="77777777" w:rsidR="00225D4A" w:rsidRDefault="008A6F64" w:rsidP="00120044">
      <w:pPr>
        <w:spacing w:after="0"/>
        <w:rPr>
          <w:rFonts w:ascii="Aptos" w:hAnsi="Aptos"/>
        </w:rPr>
        <w:sectPr w:rsidR="00225D4A" w:rsidSect="00B448F7">
          <w:footerReference w:type="even" r:id="rId19"/>
          <w:footerReference w:type="default" r:id="rId20"/>
          <w:pgSz w:w="12240" w:h="15840"/>
          <w:pgMar w:top="1440" w:right="1440" w:bottom="1440" w:left="1440" w:header="720" w:footer="720" w:gutter="0"/>
          <w:cols w:space="720"/>
          <w:docGrid w:linePitch="360"/>
        </w:sectPr>
      </w:pPr>
      <w:r w:rsidRPr="00ED00F4">
        <w:rPr>
          <w:rFonts w:ascii="Aptos" w:hAnsi="Aptos"/>
        </w:rPr>
        <w:lastRenderedPageBreak/>
        <w:t>process authorized under Exhibit B.  This RFP specifically supports activities authorized under Exhibit A, Strategy 4: Recovery Housing.</w:t>
      </w:r>
    </w:p>
    <w:p w14:paraId="1FB203A7" w14:textId="5E62EE37" w:rsidR="00D9046C" w:rsidRPr="00ED00F4" w:rsidRDefault="00120044" w:rsidP="00120044">
      <w:pPr>
        <w:pStyle w:val="Heading1"/>
      </w:pPr>
      <w:r w:rsidRPr="00ED00F4">
        <w:t xml:space="preserve"> </w:t>
      </w:r>
      <w:r w:rsidR="00D9046C" w:rsidRPr="00ED00F4">
        <w:t>A</w:t>
      </w:r>
      <w:r w:rsidR="00326151" w:rsidRPr="00ED00F4">
        <w:t>vailable Funding</w:t>
      </w:r>
    </w:p>
    <w:p w14:paraId="6E016B4E" w14:textId="48C203EF" w:rsidR="004D73C8" w:rsidRDefault="00364C28" w:rsidP="00D9046C">
      <w:pPr>
        <w:spacing w:after="0"/>
        <w:rPr>
          <w:rFonts w:ascii="Aptos" w:hAnsi="Aptos"/>
        </w:rPr>
      </w:pPr>
      <w:r>
        <w:rPr>
          <w:rFonts w:ascii="Aptos" w:hAnsi="Aptos"/>
        </w:rPr>
        <w:t>On June 2, 2026,</w:t>
      </w:r>
      <w:r w:rsidR="004226AE" w:rsidRPr="004226AE">
        <w:rPr>
          <w:rFonts w:ascii="Aptos" w:hAnsi="Aptos"/>
        </w:rPr>
        <w:t xml:space="preserve"> the </w:t>
      </w:r>
      <w:r>
        <w:rPr>
          <w:rFonts w:ascii="Aptos" w:hAnsi="Aptos"/>
        </w:rPr>
        <w:t>Cleveland</w:t>
      </w:r>
      <w:r w:rsidR="004226AE" w:rsidRPr="004226AE">
        <w:rPr>
          <w:rFonts w:ascii="Aptos" w:hAnsi="Aptos"/>
        </w:rPr>
        <w:t xml:space="preserve"> County Commissioners approved the utilization of </w:t>
      </w:r>
      <w:r w:rsidR="00901286">
        <w:rPr>
          <w:rFonts w:ascii="Aptos" w:hAnsi="Aptos"/>
        </w:rPr>
        <w:t>Opioid Settlement funds</w:t>
      </w:r>
      <w:r w:rsidR="004226AE" w:rsidRPr="004226AE">
        <w:rPr>
          <w:rFonts w:ascii="Aptos" w:hAnsi="Aptos"/>
        </w:rPr>
        <w:t xml:space="preserve"> to fund </w:t>
      </w:r>
      <w:r w:rsidR="004D73C8">
        <w:rPr>
          <w:rFonts w:ascii="Aptos" w:hAnsi="Aptos"/>
        </w:rPr>
        <w:t>p</w:t>
      </w:r>
      <w:r w:rsidR="004226AE" w:rsidRPr="004226AE">
        <w:rPr>
          <w:rFonts w:ascii="Aptos" w:hAnsi="Aptos"/>
        </w:rPr>
        <w:t>rojects that align with the Option A Strateg</w:t>
      </w:r>
      <w:r w:rsidR="004D73C8">
        <w:rPr>
          <w:rFonts w:ascii="Aptos" w:hAnsi="Aptos"/>
        </w:rPr>
        <w:t>y</w:t>
      </w:r>
      <w:r w:rsidR="004226AE" w:rsidRPr="004226AE">
        <w:rPr>
          <w:rFonts w:ascii="Aptos" w:hAnsi="Aptos"/>
        </w:rPr>
        <w:t xml:space="preserve"> listed below</w:t>
      </w:r>
      <w:r w:rsidR="001209BA">
        <w:rPr>
          <w:rFonts w:ascii="Aptos" w:hAnsi="Aptos"/>
        </w:rPr>
        <w:t>:</w:t>
      </w:r>
    </w:p>
    <w:p w14:paraId="4DB852A5" w14:textId="77777777" w:rsidR="001209BA" w:rsidRPr="00A628DB" w:rsidRDefault="001209BA" w:rsidP="00D9046C">
      <w:pPr>
        <w:spacing w:after="0"/>
        <w:rPr>
          <w:rFonts w:ascii="Aptos" w:hAnsi="Aptos"/>
        </w:rPr>
      </w:pPr>
    </w:p>
    <w:p w14:paraId="038AAB31" w14:textId="02606B80" w:rsidR="00A628DB" w:rsidRDefault="00A628DB" w:rsidP="00256B0D">
      <w:pPr>
        <w:pStyle w:val="ListParagraph"/>
        <w:numPr>
          <w:ilvl w:val="0"/>
          <w:numId w:val="43"/>
        </w:numPr>
        <w:spacing w:after="0"/>
        <w:rPr>
          <w:rFonts w:ascii="Aptos" w:hAnsi="Aptos"/>
        </w:rPr>
      </w:pPr>
      <w:r w:rsidRPr="00A628DB">
        <w:rPr>
          <w:rFonts w:ascii="Aptos" w:hAnsi="Aptos"/>
          <w:b/>
          <w:u w:val="single"/>
        </w:rPr>
        <w:t>Recovery Housing Support</w:t>
      </w:r>
      <w:r w:rsidRPr="00A628DB">
        <w:rPr>
          <w:rFonts w:ascii="Aptos" w:hAnsi="Aptos"/>
        </w:rPr>
        <w:t xml:space="preserve"> – Fund programs offering recovery housing support to people in treatment or recovery, or people who use drugs, such as assistance with rent, move-in deposits, or utilities; or fund recovery housing programs that provide housing to individuals receiving Medication-Assisted Treatment for opioid use disorder.</w:t>
      </w:r>
    </w:p>
    <w:p w14:paraId="14025B70" w14:textId="77777777" w:rsidR="00F23920" w:rsidRPr="00F23920" w:rsidRDefault="00F23920" w:rsidP="00F23920">
      <w:pPr>
        <w:pStyle w:val="ListParagraph"/>
        <w:spacing w:after="0"/>
        <w:rPr>
          <w:rFonts w:ascii="Aptos" w:hAnsi="Aptos"/>
        </w:rPr>
      </w:pPr>
    </w:p>
    <w:p w14:paraId="79D620E8" w14:textId="77777777" w:rsidR="00A628DB" w:rsidRPr="00A628DB" w:rsidRDefault="00A628DB" w:rsidP="00A628DB">
      <w:pPr>
        <w:pStyle w:val="ListParagraph"/>
        <w:rPr>
          <w:rFonts w:ascii="Aptos" w:hAnsi="Aptos"/>
        </w:rPr>
      </w:pPr>
      <w:r w:rsidRPr="00A628DB">
        <w:rPr>
          <w:rFonts w:ascii="Aptos" w:hAnsi="Aptos"/>
        </w:rPr>
        <w:t>The following list represents the type of eligible activities that could be included in your application; related activities consistent with the NC MOA may also be proposed in your application:</w:t>
      </w:r>
    </w:p>
    <w:p w14:paraId="26B967A2" w14:textId="77777777" w:rsidR="00A628DB" w:rsidRPr="00A628DB" w:rsidRDefault="00A628DB" w:rsidP="00A628DB">
      <w:pPr>
        <w:pStyle w:val="ListParagraph"/>
        <w:numPr>
          <w:ilvl w:val="1"/>
          <w:numId w:val="43"/>
        </w:numPr>
        <w:spacing w:after="0"/>
        <w:rPr>
          <w:rFonts w:ascii="Aptos" w:hAnsi="Aptos"/>
        </w:rPr>
      </w:pPr>
      <w:r w:rsidRPr="00A628DB">
        <w:rPr>
          <w:rFonts w:ascii="Aptos" w:hAnsi="Aptos"/>
        </w:rPr>
        <w:t xml:space="preserve">Provide move-in (deposit), rental, or utility assistance for those who use drugs, are in recovery, or are transitioning from residential treatment or out of houselessness. </w:t>
      </w:r>
    </w:p>
    <w:p w14:paraId="31C9755D" w14:textId="77777777" w:rsidR="00A628DB" w:rsidRPr="00A628DB" w:rsidRDefault="00A628DB" w:rsidP="00A628DB">
      <w:pPr>
        <w:pStyle w:val="ListParagraph"/>
        <w:numPr>
          <w:ilvl w:val="1"/>
          <w:numId w:val="43"/>
        </w:numPr>
        <w:spacing w:after="0"/>
        <w:rPr>
          <w:rFonts w:ascii="Aptos" w:hAnsi="Aptos"/>
        </w:rPr>
      </w:pPr>
      <w:r w:rsidRPr="00A628DB">
        <w:rPr>
          <w:rFonts w:ascii="Aptos" w:hAnsi="Aptos"/>
        </w:rPr>
        <w:t>Fund recovery housing programs that provide housing to individuals receiving medications for opioid use disorder.</w:t>
      </w:r>
    </w:p>
    <w:p w14:paraId="5A8F72BF" w14:textId="77777777" w:rsidR="004D73C8" w:rsidRDefault="004D73C8" w:rsidP="00D9046C">
      <w:pPr>
        <w:spacing w:after="0"/>
        <w:rPr>
          <w:rFonts w:ascii="Aptos" w:hAnsi="Aptos"/>
        </w:rPr>
      </w:pPr>
    </w:p>
    <w:p w14:paraId="1F2FF52A" w14:textId="477E7D08" w:rsidR="00D9046C" w:rsidRPr="00ED00F4" w:rsidRDefault="00D9046C" w:rsidP="00D9046C">
      <w:pPr>
        <w:spacing w:after="0"/>
        <w:rPr>
          <w:rFonts w:ascii="Aptos" w:hAnsi="Aptos"/>
        </w:rPr>
      </w:pPr>
      <w:r w:rsidRPr="00ED00F4">
        <w:rPr>
          <w:rFonts w:ascii="Aptos" w:hAnsi="Aptos"/>
        </w:rPr>
        <w:t>Total Funding Available: $</w:t>
      </w:r>
      <w:r w:rsidR="00833C86" w:rsidRPr="00ED00F4">
        <w:rPr>
          <w:rFonts w:ascii="Aptos" w:hAnsi="Aptos"/>
        </w:rPr>
        <w:t>200,000</w:t>
      </w:r>
    </w:p>
    <w:p w14:paraId="0DDD1637" w14:textId="77777777" w:rsidR="00D9046C" w:rsidRPr="00ED00F4" w:rsidRDefault="00D9046C" w:rsidP="00D9046C">
      <w:pPr>
        <w:spacing w:after="0"/>
        <w:rPr>
          <w:rFonts w:ascii="Aptos" w:hAnsi="Aptos"/>
        </w:rPr>
      </w:pPr>
    </w:p>
    <w:p w14:paraId="027A4026" w14:textId="1BC12123" w:rsidR="00D9046C" w:rsidRPr="00ED00F4" w:rsidRDefault="006C6A68" w:rsidP="00245FB8">
      <w:pPr>
        <w:spacing w:after="0" w:line="276" w:lineRule="auto"/>
        <w:rPr>
          <w:rFonts w:ascii="Aptos" w:hAnsi="Aptos"/>
        </w:rPr>
      </w:pPr>
      <w:r>
        <w:rPr>
          <w:rFonts w:ascii="Aptos" w:hAnsi="Aptos"/>
        </w:rPr>
        <w:t xml:space="preserve">Estimated </w:t>
      </w:r>
      <w:r w:rsidR="00D9046C" w:rsidRPr="00ED00F4">
        <w:rPr>
          <w:rFonts w:ascii="Aptos" w:hAnsi="Aptos"/>
        </w:rPr>
        <w:t>Funding Period:</w:t>
      </w:r>
      <w:r w:rsidR="004E5140">
        <w:rPr>
          <w:rFonts w:ascii="Aptos" w:hAnsi="Aptos"/>
        </w:rPr>
        <w:t xml:space="preserve"> </w:t>
      </w:r>
      <w:r w:rsidR="00CA7391">
        <w:rPr>
          <w:rFonts w:ascii="Aptos" w:hAnsi="Aptos"/>
        </w:rPr>
        <w:t>September</w:t>
      </w:r>
      <w:r w:rsidR="00D9046C" w:rsidRPr="00ED00F4">
        <w:rPr>
          <w:rFonts w:ascii="Aptos" w:hAnsi="Aptos"/>
        </w:rPr>
        <w:t xml:space="preserve"> 1, 2026 – June 30, 2027</w:t>
      </w:r>
    </w:p>
    <w:p w14:paraId="26FBA821" w14:textId="77777777" w:rsidR="00D9046C" w:rsidRPr="00ED00F4" w:rsidRDefault="00D9046C" w:rsidP="00D9046C">
      <w:pPr>
        <w:spacing w:after="0"/>
        <w:rPr>
          <w:rFonts w:ascii="Aptos" w:hAnsi="Aptos"/>
        </w:rPr>
      </w:pPr>
    </w:p>
    <w:p w14:paraId="519B4941" w14:textId="1F95A029" w:rsidR="00D9046C" w:rsidRPr="00ED00F4" w:rsidRDefault="00D9046C" w:rsidP="00D9046C">
      <w:pPr>
        <w:spacing w:after="0"/>
        <w:rPr>
          <w:rFonts w:ascii="Aptos" w:hAnsi="Aptos"/>
        </w:rPr>
      </w:pPr>
      <w:r w:rsidRPr="00ED00F4">
        <w:rPr>
          <w:rFonts w:ascii="Aptos" w:hAnsi="Aptos"/>
        </w:rPr>
        <w:t>The County reserves the right to:</w:t>
      </w:r>
    </w:p>
    <w:p w14:paraId="4D561602" w14:textId="77777777" w:rsidR="00D9046C" w:rsidRPr="00ED00F4" w:rsidRDefault="00D9046C" w:rsidP="00833C86">
      <w:pPr>
        <w:pStyle w:val="ListParagraph"/>
        <w:numPr>
          <w:ilvl w:val="0"/>
          <w:numId w:val="4"/>
        </w:numPr>
        <w:spacing w:after="0"/>
        <w:rPr>
          <w:rFonts w:ascii="Aptos" w:hAnsi="Aptos"/>
        </w:rPr>
      </w:pPr>
      <w:r w:rsidRPr="00ED00F4">
        <w:rPr>
          <w:rFonts w:ascii="Aptos" w:hAnsi="Aptos"/>
        </w:rPr>
        <w:t>Fund all, part, or none of any proposal</w:t>
      </w:r>
    </w:p>
    <w:p w14:paraId="7A972AEE" w14:textId="77777777" w:rsidR="00D9046C" w:rsidRPr="00ED00F4" w:rsidRDefault="00D9046C" w:rsidP="00833C86">
      <w:pPr>
        <w:pStyle w:val="ListParagraph"/>
        <w:numPr>
          <w:ilvl w:val="0"/>
          <w:numId w:val="4"/>
        </w:numPr>
        <w:spacing w:after="0"/>
        <w:rPr>
          <w:rFonts w:ascii="Aptos" w:hAnsi="Aptos"/>
        </w:rPr>
      </w:pPr>
      <w:r w:rsidRPr="00ED00F4">
        <w:rPr>
          <w:rFonts w:ascii="Aptos" w:hAnsi="Aptos"/>
        </w:rPr>
        <w:t>Negotiate budgets</w:t>
      </w:r>
    </w:p>
    <w:p w14:paraId="1456F55C" w14:textId="77777777" w:rsidR="00D9046C" w:rsidRPr="00ED00F4" w:rsidRDefault="00D9046C" w:rsidP="00833C86">
      <w:pPr>
        <w:pStyle w:val="ListParagraph"/>
        <w:numPr>
          <w:ilvl w:val="0"/>
          <w:numId w:val="4"/>
        </w:numPr>
        <w:spacing w:after="0"/>
        <w:rPr>
          <w:rFonts w:ascii="Aptos" w:hAnsi="Aptos"/>
        </w:rPr>
      </w:pPr>
      <w:r w:rsidRPr="00ED00F4">
        <w:rPr>
          <w:rFonts w:ascii="Aptos" w:hAnsi="Aptos"/>
        </w:rPr>
        <w:t>Award multiple contracts</w:t>
      </w:r>
    </w:p>
    <w:p w14:paraId="67F870E0" w14:textId="670F7880" w:rsidR="00D9046C" w:rsidRPr="00ED00F4" w:rsidRDefault="00D9046C" w:rsidP="00833C86">
      <w:pPr>
        <w:pStyle w:val="ListParagraph"/>
        <w:numPr>
          <w:ilvl w:val="0"/>
          <w:numId w:val="4"/>
        </w:numPr>
        <w:spacing w:after="0"/>
        <w:rPr>
          <w:rFonts w:ascii="Aptos" w:hAnsi="Aptos"/>
        </w:rPr>
      </w:pPr>
      <w:r w:rsidRPr="00ED00F4">
        <w:rPr>
          <w:rFonts w:ascii="Aptos" w:hAnsi="Aptos"/>
        </w:rPr>
        <w:t>Modify funding amounts based on available resources</w:t>
      </w:r>
    </w:p>
    <w:p w14:paraId="01295704" w14:textId="6A9AA8DD" w:rsidR="00833C86" w:rsidRPr="00ED00F4" w:rsidRDefault="00833C86" w:rsidP="00027A0F">
      <w:pPr>
        <w:pStyle w:val="Heading1"/>
      </w:pPr>
      <w:r w:rsidRPr="00ED00F4">
        <w:t>Eligible Applicants</w:t>
      </w:r>
    </w:p>
    <w:p w14:paraId="776583E1" w14:textId="0C1A3F84" w:rsidR="00BA5B6A" w:rsidRPr="00ED00F4" w:rsidRDefault="00BA5B6A" w:rsidP="00BA5B6A">
      <w:pPr>
        <w:spacing w:after="0"/>
        <w:rPr>
          <w:rFonts w:ascii="Aptos" w:hAnsi="Aptos"/>
        </w:rPr>
      </w:pPr>
      <w:r w:rsidRPr="00ED00F4">
        <w:rPr>
          <w:rFonts w:ascii="Aptos" w:hAnsi="Aptos"/>
        </w:rPr>
        <w:t>Proposals will be accepted from nonprofit organizations, governmental agencies, hospital systems, and private behavioral health and mental health providers (including providers of Office-Based Opioid Treatment and Opioid Treatment Providers), Federal Qualified Health Centers, colleges and universities, and K-12 schools, and other community-based organizations that are licensed to conduct business in North Carolina. Proof of nonprofit status is required for entities applying as a non-profit. Applicants must clearly demonstrate experience working with individuals with opioid use disorder and a commitment to evidence-based strategies addressing opioid use disorder.</w:t>
      </w:r>
    </w:p>
    <w:p w14:paraId="0C814820" w14:textId="77777777" w:rsidR="00BA5B6A" w:rsidRPr="00ED00F4" w:rsidRDefault="00BA5B6A" w:rsidP="00BA5B6A">
      <w:pPr>
        <w:spacing w:after="0"/>
        <w:rPr>
          <w:rFonts w:ascii="Aptos" w:hAnsi="Aptos"/>
        </w:rPr>
      </w:pPr>
    </w:p>
    <w:p w14:paraId="3355EF8A" w14:textId="56B8B0FD" w:rsidR="00EA3866" w:rsidRPr="00ED00F4" w:rsidRDefault="00BA5B6A" w:rsidP="00BA5B6A">
      <w:pPr>
        <w:spacing w:after="0"/>
        <w:rPr>
          <w:rFonts w:ascii="Aptos" w:hAnsi="Aptos"/>
        </w:rPr>
      </w:pPr>
      <w:r w:rsidRPr="00ED00F4">
        <w:rPr>
          <w:rFonts w:ascii="Aptos" w:hAnsi="Aptos"/>
        </w:rPr>
        <w:t>Applicants may be individual organizations or a partnership/collaboration of multiple organizations, one of which must serve as the fiscal agent or the organization that will take total responsibility of the fiscal and grant-related requirements.</w:t>
      </w:r>
    </w:p>
    <w:p w14:paraId="71C15159" w14:textId="0B6C5D05" w:rsidR="001763EC" w:rsidRPr="00ED00F4" w:rsidRDefault="001763EC" w:rsidP="00027A0F">
      <w:pPr>
        <w:pStyle w:val="Heading1"/>
      </w:pPr>
      <w:r w:rsidRPr="00ED00F4">
        <w:lastRenderedPageBreak/>
        <w:t>RFA Terms and Conditions</w:t>
      </w:r>
    </w:p>
    <w:p w14:paraId="205AB453" w14:textId="77777777" w:rsidR="001763EC" w:rsidRPr="00ED00F4" w:rsidRDefault="001763EC" w:rsidP="001763EC">
      <w:pPr>
        <w:pStyle w:val="ListParagraph"/>
        <w:numPr>
          <w:ilvl w:val="0"/>
          <w:numId w:val="25"/>
        </w:numPr>
        <w:rPr>
          <w:rFonts w:ascii="Aptos" w:hAnsi="Aptos"/>
          <w:b/>
          <w:bCs/>
        </w:rPr>
      </w:pPr>
      <w:r w:rsidRPr="00ED00F4">
        <w:rPr>
          <w:rFonts w:ascii="Aptos" w:hAnsi="Aptos"/>
          <w:b/>
          <w:bCs/>
        </w:rPr>
        <w:t>RFA Review and Compliance</w:t>
      </w:r>
    </w:p>
    <w:p w14:paraId="52C4AAB2" w14:textId="77777777" w:rsidR="001763EC" w:rsidRPr="00ED00F4" w:rsidRDefault="001763EC" w:rsidP="001763EC">
      <w:pPr>
        <w:ind w:left="720"/>
        <w:rPr>
          <w:rFonts w:ascii="Aptos" w:hAnsi="Aptos"/>
        </w:rPr>
      </w:pPr>
      <w:r w:rsidRPr="00ED00F4">
        <w:rPr>
          <w:rFonts w:ascii="Aptos" w:hAnsi="Aptos"/>
        </w:rPr>
        <w:t>It shall be the applicant’s responsibility to read the instructions, the County’s terms and conditions, all relevant exhibits and attachments, and any other components made a part of this RFA, and comply with all requirements and specifications herein. Applicants also are responsible for obtaining and complying with all Addenda and other changes that may be issued in connection with this RFA.</w:t>
      </w:r>
    </w:p>
    <w:p w14:paraId="5DD540A2" w14:textId="77777777" w:rsidR="001763EC" w:rsidRPr="00ED00F4" w:rsidRDefault="001763EC" w:rsidP="001763EC">
      <w:pPr>
        <w:pStyle w:val="ListParagraph"/>
        <w:rPr>
          <w:rFonts w:ascii="Aptos" w:hAnsi="Aptos"/>
        </w:rPr>
      </w:pPr>
      <w:r w:rsidRPr="00ED00F4">
        <w:rPr>
          <w:rFonts w:ascii="Aptos" w:hAnsi="Aptos"/>
        </w:rPr>
        <w:t>Awarded organizations must comply with all provisions of the funding North Carolina MOA, including financial and impact reporting, and expenditure tracking and monitoring include costs incurred no earlier than the beginning of the contract period.</w:t>
      </w:r>
    </w:p>
    <w:p w14:paraId="591D7C1D" w14:textId="77777777" w:rsidR="001763EC" w:rsidRPr="00ED00F4" w:rsidRDefault="001763EC" w:rsidP="001763EC">
      <w:pPr>
        <w:pStyle w:val="ListParagraph"/>
        <w:rPr>
          <w:rFonts w:ascii="Aptos" w:hAnsi="Aptos"/>
        </w:rPr>
      </w:pPr>
    </w:p>
    <w:p w14:paraId="5B2F48A3" w14:textId="77777777" w:rsidR="001763EC" w:rsidRPr="00ED00F4" w:rsidRDefault="001763EC" w:rsidP="001763EC">
      <w:pPr>
        <w:pStyle w:val="ListParagraph"/>
        <w:numPr>
          <w:ilvl w:val="0"/>
          <w:numId w:val="25"/>
        </w:numPr>
        <w:rPr>
          <w:rFonts w:ascii="Aptos" w:hAnsi="Aptos"/>
          <w:b/>
          <w:bCs/>
        </w:rPr>
      </w:pPr>
      <w:r w:rsidRPr="00ED00F4">
        <w:rPr>
          <w:rFonts w:ascii="Aptos" w:hAnsi="Aptos"/>
          <w:b/>
          <w:bCs/>
        </w:rPr>
        <w:t xml:space="preserve">Award or Rejection </w:t>
      </w:r>
    </w:p>
    <w:p w14:paraId="400288D4" w14:textId="59FB8766" w:rsidR="001763EC" w:rsidRPr="00ED00F4" w:rsidRDefault="001763EC" w:rsidP="001763EC">
      <w:pPr>
        <w:pStyle w:val="ListParagraph"/>
        <w:rPr>
          <w:rFonts w:ascii="Aptos" w:hAnsi="Aptos"/>
        </w:rPr>
      </w:pPr>
      <w:r w:rsidRPr="00ED00F4">
        <w:rPr>
          <w:rFonts w:ascii="Aptos" w:hAnsi="Aptos"/>
        </w:rPr>
        <w:t>All qualified applications will be evaluated and awards made to the agency/ies or organization(s) whose combination of budget and service capabilities are deemed to be in the best interest of the funding agency. The Cleveland County Board of Commissioners reserves the unqualified right to reject any or all offers if determined to be the local government’s best interest. Successful applicants will be notified by</w:t>
      </w:r>
      <w:r w:rsidR="00C26C37">
        <w:rPr>
          <w:rFonts w:ascii="Aptos" w:hAnsi="Aptos"/>
        </w:rPr>
        <w:t xml:space="preserve"> mid to late September 2026.</w:t>
      </w:r>
      <w:r w:rsidRPr="00ED00F4">
        <w:rPr>
          <w:rFonts w:ascii="Aptos" w:hAnsi="Aptos"/>
        </w:rPr>
        <w:t xml:space="preserve"> </w:t>
      </w:r>
    </w:p>
    <w:p w14:paraId="3C481145" w14:textId="77777777" w:rsidR="001763EC" w:rsidRPr="00ED00F4" w:rsidRDefault="001763EC" w:rsidP="001763EC">
      <w:pPr>
        <w:pStyle w:val="ListParagraph"/>
        <w:rPr>
          <w:rFonts w:ascii="Aptos" w:hAnsi="Aptos"/>
        </w:rPr>
      </w:pPr>
    </w:p>
    <w:p w14:paraId="33CB5F41" w14:textId="77777777" w:rsidR="001763EC" w:rsidRPr="00ED00F4" w:rsidRDefault="001763EC" w:rsidP="001763EC">
      <w:pPr>
        <w:pStyle w:val="ListParagraph"/>
        <w:numPr>
          <w:ilvl w:val="0"/>
          <w:numId w:val="25"/>
        </w:numPr>
        <w:rPr>
          <w:rFonts w:ascii="Aptos" w:hAnsi="Aptos"/>
          <w:b/>
          <w:bCs/>
        </w:rPr>
      </w:pPr>
      <w:r w:rsidRPr="00ED00F4">
        <w:rPr>
          <w:rFonts w:ascii="Aptos" w:hAnsi="Aptos"/>
          <w:b/>
          <w:bCs/>
        </w:rPr>
        <w:t xml:space="preserve">Cost of Application Preparation </w:t>
      </w:r>
    </w:p>
    <w:p w14:paraId="1C121CA1" w14:textId="77777777" w:rsidR="001763EC" w:rsidRPr="00ED00F4" w:rsidRDefault="001763EC" w:rsidP="001763EC">
      <w:pPr>
        <w:pStyle w:val="ListParagraph"/>
        <w:rPr>
          <w:rFonts w:ascii="Aptos" w:hAnsi="Aptos"/>
        </w:rPr>
      </w:pPr>
      <w:r w:rsidRPr="00ED00F4">
        <w:rPr>
          <w:rFonts w:ascii="Aptos" w:hAnsi="Aptos"/>
        </w:rPr>
        <w:t xml:space="preserve">Any costs incurred by an organization in preparing or submitting an application is the agency's or organization's sole responsibility. Cleveland County will not reimburse any agency or organization for any pre-award costs incurred. </w:t>
      </w:r>
    </w:p>
    <w:p w14:paraId="7DE1020F" w14:textId="77777777" w:rsidR="001763EC" w:rsidRPr="00ED00F4" w:rsidRDefault="001763EC" w:rsidP="001763EC">
      <w:pPr>
        <w:pStyle w:val="ListParagraph"/>
        <w:rPr>
          <w:rFonts w:ascii="Aptos" w:hAnsi="Aptos"/>
        </w:rPr>
      </w:pPr>
    </w:p>
    <w:p w14:paraId="3C18F4C8" w14:textId="77777777" w:rsidR="001763EC" w:rsidRPr="00ED00F4" w:rsidRDefault="001763EC" w:rsidP="001763EC">
      <w:pPr>
        <w:pStyle w:val="ListParagraph"/>
        <w:numPr>
          <w:ilvl w:val="0"/>
          <w:numId w:val="25"/>
        </w:numPr>
        <w:rPr>
          <w:rFonts w:ascii="Aptos" w:hAnsi="Aptos"/>
          <w:b/>
          <w:bCs/>
        </w:rPr>
      </w:pPr>
      <w:r w:rsidRPr="00ED00F4">
        <w:rPr>
          <w:rFonts w:ascii="Aptos" w:hAnsi="Aptos"/>
          <w:b/>
          <w:bCs/>
        </w:rPr>
        <w:t xml:space="preserve">Elaborate Applications </w:t>
      </w:r>
    </w:p>
    <w:p w14:paraId="247375E6" w14:textId="388A013C" w:rsidR="001763EC" w:rsidRPr="00ED00F4" w:rsidRDefault="001763EC" w:rsidP="001763EC">
      <w:pPr>
        <w:pStyle w:val="ListParagraph"/>
        <w:rPr>
          <w:rFonts w:ascii="Aptos" w:hAnsi="Aptos"/>
        </w:rPr>
      </w:pPr>
      <w:r w:rsidRPr="00ED00F4">
        <w:rPr>
          <w:rFonts w:ascii="Aptos" w:hAnsi="Aptos"/>
        </w:rPr>
        <w:t xml:space="preserve">Applicants are encouraged to provide sufficient documentation to support its proposal. However, elaborate applications in the form of brochures or other presentations beyond that necessary to present a complete and effective application are not desired. No materials other than those described in </w:t>
      </w:r>
      <w:r w:rsidR="007D7165">
        <w:rPr>
          <w:rFonts w:ascii="Aptos" w:hAnsi="Aptos"/>
        </w:rPr>
        <w:t>the</w:t>
      </w:r>
      <w:r w:rsidR="00534782">
        <w:rPr>
          <w:rFonts w:ascii="Aptos" w:hAnsi="Aptos"/>
        </w:rPr>
        <w:t xml:space="preserve"> </w:t>
      </w:r>
      <w:r w:rsidR="007D7165" w:rsidRPr="009F212D">
        <w:rPr>
          <w:rFonts w:ascii="Aptos" w:hAnsi="Aptos"/>
          <w:b/>
          <w:bCs/>
          <w:i/>
          <w:iCs/>
        </w:rPr>
        <w:t>Application Instructions</w:t>
      </w:r>
      <w:r w:rsidR="007D7165">
        <w:rPr>
          <w:rFonts w:ascii="Aptos" w:hAnsi="Aptos"/>
        </w:rPr>
        <w:t xml:space="preserve"> </w:t>
      </w:r>
      <w:r w:rsidR="00534782">
        <w:rPr>
          <w:rFonts w:ascii="Aptos" w:hAnsi="Aptos"/>
        </w:rPr>
        <w:t>s</w:t>
      </w:r>
      <w:r w:rsidR="007D7165">
        <w:rPr>
          <w:rFonts w:ascii="Aptos" w:hAnsi="Aptos"/>
        </w:rPr>
        <w:t>ection</w:t>
      </w:r>
      <w:r w:rsidRPr="00ED00F4">
        <w:rPr>
          <w:rFonts w:ascii="Aptos" w:hAnsi="Aptos"/>
        </w:rPr>
        <w:t xml:space="preserve"> of this RFA will be reviewed.</w:t>
      </w:r>
    </w:p>
    <w:p w14:paraId="7C7EB8D7" w14:textId="77777777" w:rsidR="001763EC" w:rsidRPr="00ED00F4" w:rsidRDefault="001763EC" w:rsidP="001763EC">
      <w:pPr>
        <w:pStyle w:val="ListParagraph"/>
        <w:rPr>
          <w:rFonts w:ascii="Aptos" w:hAnsi="Aptos"/>
        </w:rPr>
      </w:pPr>
    </w:p>
    <w:p w14:paraId="24860A77" w14:textId="77777777" w:rsidR="001763EC" w:rsidRPr="00ED00F4" w:rsidRDefault="001763EC" w:rsidP="001763EC">
      <w:pPr>
        <w:pStyle w:val="ListParagraph"/>
        <w:numPr>
          <w:ilvl w:val="0"/>
          <w:numId w:val="25"/>
        </w:numPr>
        <w:rPr>
          <w:rFonts w:ascii="Aptos" w:hAnsi="Aptos"/>
        </w:rPr>
      </w:pPr>
      <w:r w:rsidRPr="00ED00F4">
        <w:rPr>
          <w:rFonts w:ascii="Aptos" w:hAnsi="Aptos"/>
          <w:b/>
          <w:bCs/>
        </w:rPr>
        <w:t>Non-Collusion</w:t>
      </w:r>
    </w:p>
    <w:p w14:paraId="454C4289" w14:textId="77777777" w:rsidR="001763EC" w:rsidRPr="00ED00F4" w:rsidRDefault="001763EC" w:rsidP="001763EC">
      <w:pPr>
        <w:pStyle w:val="ListParagraph"/>
        <w:rPr>
          <w:rFonts w:ascii="Aptos" w:hAnsi="Aptos"/>
        </w:rPr>
      </w:pPr>
      <w:r w:rsidRPr="00ED00F4">
        <w:rPr>
          <w:rFonts w:ascii="Aptos" w:hAnsi="Aptos"/>
        </w:rPr>
        <w:t xml:space="preserve">By executing and submitting their proposal, the Applicant certifies that this application is made without reference to any other application and without any agreement, understanding, collusion or combination with any other person in reference to such proposal. </w:t>
      </w:r>
    </w:p>
    <w:p w14:paraId="19A14A4E" w14:textId="77777777" w:rsidR="001763EC" w:rsidRPr="00ED00F4" w:rsidRDefault="001763EC" w:rsidP="001763EC">
      <w:pPr>
        <w:pStyle w:val="ListParagraph"/>
        <w:rPr>
          <w:rFonts w:ascii="Aptos" w:hAnsi="Aptos"/>
        </w:rPr>
      </w:pPr>
    </w:p>
    <w:p w14:paraId="5BAC3F37" w14:textId="77777777" w:rsidR="001763EC" w:rsidRPr="00ED00F4" w:rsidRDefault="001763EC" w:rsidP="001763EC">
      <w:pPr>
        <w:pStyle w:val="ListParagraph"/>
        <w:numPr>
          <w:ilvl w:val="0"/>
          <w:numId w:val="25"/>
        </w:numPr>
        <w:rPr>
          <w:rFonts w:ascii="Aptos" w:hAnsi="Aptos"/>
          <w:b/>
          <w:bCs/>
        </w:rPr>
      </w:pPr>
      <w:r w:rsidRPr="00ED00F4">
        <w:rPr>
          <w:rFonts w:ascii="Aptos" w:hAnsi="Aptos"/>
          <w:b/>
          <w:bCs/>
        </w:rPr>
        <w:t xml:space="preserve">Oral Explanations </w:t>
      </w:r>
    </w:p>
    <w:p w14:paraId="7A02199D" w14:textId="77777777" w:rsidR="001763EC" w:rsidRDefault="001763EC" w:rsidP="001763EC">
      <w:pPr>
        <w:pStyle w:val="ListParagraph"/>
        <w:rPr>
          <w:rFonts w:ascii="Aptos" w:hAnsi="Aptos"/>
        </w:rPr>
      </w:pPr>
      <w:r w:rsidRPr="00ED00F4">
        <w:rPr>
          <w:rFonts w:ascii="Aptos" w:hAnsi="Aptos"/>
        </w:rPr>
        <w:t>Cleveland County will not be bound by oral explanations or instructions given at any time during the competitive process or after awarding the grant.</w:t>
      </w:r>
    </w:p>
    <w:p w14:paraId="5B00D991" w14:textId="77777777" w:rsidR="00B5682A" w:rsidRDefault="00B5682A" w:rsidP="001763EC">
      <w:pPr>
        <w:pStyle w:val="ListParagraph"/>
        <w:rPr>
          <w:rFonts w:ascii="Aptos" w:hAnsi="Aptos"/>
        </w:rPr>
      </w:pPr>
    </w:p>
    <w:p w14:paraId="140ED88D" w14:textId="22E3C065" w:rsidR="00B5682A" w:rsidRPr="00ED00F4" w:rsidRDefault="00F02A48" w:rsidP="00F02A48">
      <w:pPr>
        <w:pStyle w:val="ListParagraph"/>
        <w:tabs>
          <w:tab w:val="left" w:pos="2231"/>
        </w:tabs>
        <w:rPr>
          <w:rFonts w:ascii="Aptos" w:hAnsi="Aptos"/>
        </w:rPr>
      </w:pPr>
      <w:r>
        <w:rPr>
          <w:rFonts w:ascii="Aptos" w:hAnsi="Aptos"/>
        </w:rPr>
        <w:tab/>
      </w:r>
    </w:p>
    <w:p w14:paraId="3D9D86CF" w14:textId="77777777" w:rsidR="001763EC" w:rsidRPr="00ED00F4" w:rsidRDefault="001763EC" w:rsidP="001763EC">
      <w:pPr>
        <w:pStyle w:val="ListParagraph"/>
        <w:rPr>
          <w:rFonts w:ascii="Aptos" w:hAnsi="Aptos"/>
        </w:rPr>
      </w:pPr>
    </w:p>
    <w:p w14:paraId="5F4986E4" w14:textId="77777777" w:rsidR="001763EC" w:rsidRPr="00ED00F4" w:rsidRDefault="001763EC" w:rsidP="001763EC">
      <w:pPr>
        <w:pStyle w:val="ListParagraph"/>
        <w:numPr>
          <w:ilvl w:val="0"/>
          <w:numId w:val="25"/>
        </w:numPr>
        <w:rPr>
          <w:rFonts w:ascii="Aptos" w:hAnsi="Aptos"/>
          <w:b/>
          <w:bCs/>
        </w:rPr>
      </w:pPr>
      <w:r w:rsidRPr="00ED00F4">
        <w:rPr>
          <w:rFonts w:ascii="Aptos" w:hAnsi="Aptos"/>
          <w:b/>
          <w:bCs/>
        </w:rPr>
        <w:t xml:space="preserve">Reference to Other Data </w:t>
      </w:r>
    </w:p>
    <w:p w14:paraId="22C8D4E9" w14:textId="77777777" w:rsidR="001763EC" w:rsidRPr="00ED00F4" w:rsidRDefault="001763EC" w:rsidP="001763EC">
      <w:pPr>
        <w:pStyle w:val="ListParagraph"/>
        <w:rPr>
          <w:rFonts w:ascii="Aptos" w:hAnsi="Aptos"/>
        </w:rPr>
      </w:pPr>
      <w:r w:rsidRPr="00ED00F4">
        <w:rPr>
          <w:rFonts w:ascii="Aptos" w:hAnsi="Aptos"/>
        </w:rPr>
        <w:t xml:space="preserve">Only information that is received in response to this RFA will be evaluated; information previously submitted will not be reviewed. </w:t>
      </w:r>
    </w:p>
    <w:p w14:paraId="0D9CC0B2" w14:textId="77777777" w:rsidR="001763EC" w:rsidRPr="00ED00F4" w:rsidRDefault="001763EC" w:rsidP="001763EC">
      <w:pPr>
        <w:pStyle w:val="ListParagraph"/>
        <w:rPr>
          <w:rFonts w:ascii="Aptos" w:hAnsi="Aptos"/>
        </w:rPr>
      </w:pPr>
    </w:p>
    <w:p w14:paraId="51991C2B" w14:textId="77777777" w:rsidR="001763EC" w:rsidRPr="00ED00F4" w:rsidRDefault="001763EC" w:rsidP="001763EC">
      <w:pPr>
        <w:pStyle w:val="ListParagraph"/>
        <w:numPr>
          <w:ilvl w:val="0"/>
          <w:numId w:val="25"/>
        </w:numPr>
        <w:rPr>
          <w:rFonts w:ascii="Aptos" w:hAnsi="Aptos"/>
        </w:rPr>
      </w:pPr>
      <w:r w:rsidRPr="00ED00F4">
        <w:rPr>
          <w:rFonts w:ascii="Aptos" w:hAnsi="Aptos"/>
          <w:b/>
          <w:bCs/>
        </w:rPr>
        <w:t>Questions</w:t>
      </w:r>
    </w:p>
    <w:p w14:paraId="79DA7D9A" w14:textId="4835016C" w:rsidR="001763EC" w:rsidRPr="00ED00F4" w:rsidRDefault="001763EC" w:rsidP="001763EC">
      <w:pPr>
        <w:pStyle w:val="ListParagraph"/>
        <w:rPr>
          <w:rFonts w:ascii="Aptos" w:hAnsi="Aptos"/>
        </w:rPr>
      </w:pPr>
      <w:r w:rsidRPr="00ED00F4">
        <w:rPr>
          <w:rFonts w:ascii="Aptos" w:hAnsi="Aptos"/>
        </w:rPr>
        <w:t xml:space="preserve">Questions, or issues regarding any term, condition, or other component within this RFA, those must be submitted as questions in accordance with the instructions </w:t>
      </w:r>
      <w:r w:rsidR="009F212D">
        <w:rPr>
          <w:rFonts w:ascii="Aptos" w:hAnsi="Aptos"/>
        </w:rPr>
        <w:t xml:space="preserve">in the </w:t>
      </w:r>
      <w:r w:rsidR="009F212D" w:rsidRPr="009F212D">
        <w:rPr>
          <w:rFonts w:ascii="Aptos" w:hAnsi="Aptos"/>
          <w:b/>
          <w:bCs/>
          <w:i/>
          <w:iCs/>
        </w:rPr>
        <w:t>Inquiries and Communications</w:t>
      </w:r>
      <w:r w:rsidR="009F212D" w:rsidRPr="009F212D">
        <w:rPr>
          <w:rFonts w:ascii="Aptos" w:hAnsi="Aptos"/>
          <w:b/>
          <w:bCs/>
        </w:rPr>
        <w:t xml:space="preserve"> </w:t>
      </w:r>
      <w:r w:rsidR="009F212D">
        <w:rPr>
          <w:rFonts w:ascii="Aptos" w:hAnsi="Aptos"/>
        </w:rPr>
        <w:t xml:space="preserve">section </w:t>
      </w:r>
      <w:r w:rsidRPr="00ED00F4">
        <w:rPr>
          <w:rFonts w:ascii="Aptos" w:hAnsi="Aptos"/>
        </w:rPr>
        <w:t>of this RFA. Vendor’s proposal shall constitute a firm offer.</w:t>
      </w:r>
    </w:p>
    <w:p w14:paraId="4E1170EF" w14:textId="77777777" w:rsidR="001763EC" w:rsidRPr="00ED00F4" w:rsidRDefault="001763EC" w:rsidP="001763EC">
      <w:pPr>
        <w:pStyle w:val="ListParagraph"/>
        <w:rPr>
          <w:rFonts w:ascii="Aptos" w:hAnsi="Aptos"/>
        </w:rPr>
      </w:pPr>
    </w:p>
    <w:p w14:paraId="0E26618F" w14:textId="77777777" w:rsidR="001763EC" w:rsidRPr="00ED00F4" w:rsidRDefault="001763EC" w:rsidP="001763EC">
      <w:pPr>
        <w:pStyle w:val="ListParagraph"/>
        <w:numPr>
          <w:ilvl w:val="0"/>
          <w:numId w:val="25"/>
        </w:numPr>
        <w:rPr>
          <w:rFonts w:ascii="Aptos" w:hAnsi="Aptos"/>
        </w:rPr>
      </w:pPr>
      <w:r w:rsidRPr="00ED00F4">
        <w:rPr>
          <w:rFonts w:ascii="Aptos" w:hAnsi="Aptos"/>
          <w:b/>
          <w:bCs/>
        </w:rPr>
        <w:t>Exceptions</w:t>
      </w:r>
      <w:r w:rsidRPr="00ED00F4">
        <w:rPr>
          <w:rFonts w:ascii="Aptos" w:hAnsi="Aptos"/>
        </w:rPr>
        <w:t xml:space="preserve"> </w:t>
      </w:r>
    </w:p>
    <w:p w14:paraId="71797187" w14:textId="77777777" w:rsidR="001763EC" w:rsidRPr="00ED00F4" w:rsidRDefault="001763EC" w:rsidP="001763EC">
      <w:pPr>
        <w:pStyle w:val="ListParagraph"/>
        <w:rPr>
          <w:rFonts w:ascii="Aptos" w:hAnsi="Aptos"/>
        </w:rPr>
      </w:pPr>
      <w:r w:rsidRPr="00ED00F4">
        <w:rPr>
          <w:rFonts w:ascii="Aptos" w:hAnsi="Aptos"/>
        </w:rPr>
        <w:t xml:space="preserve">If a vendor desires modification of the terms and conditions of this solicitation, it is urged and cautioned to inquire during the question period, in accordance with the instructions in this RFA, about whether specific language proposed as a modification is acceptable to or will be considered by </w:t>
      </w:r>
      <w:r w:rsidRPr="009F212D">
        <w:rPr>
          <w:rFonts w:ascii="Aptos" w:hAnsi="Aptos"/>
        </w:rPr>
        <w:t>the County. It is the County’s</w:t>
      </w:r>
      <w:r w:rsidRPr="00ED00F4">
        <w:rPr>
          <w:rFonts w:ascii="Aptos" w:hAnsi="Aptos"/>
        </w:rPr>
        <w:t xml:space="preserve"> sole discretion to accept or reject requested modifications and/or exceptions as an Addendum to this RFA package.</w:t>
      </w:r>
    </w:p>
    <w:p w14:paraId="5B054C4A" w14:textId="77777777" w:rsidR="001763EC" w:rsidRPr="00ED00F4" w:rsidRDefault="001763EC" w:rsidP="001763EC">
      <w:pPr>
        <w:pStyle w:val="ListParagraph"/>
        <w:rPr>
          <w:rFonts w:ascii="Aptos" w:hAnsi="Aptos"/>
        </w:rPr>
      </w:pPr>
    </w:p>
    <w:p w14:paraId="754CA3A6" w14:textId="77777777" w:rsidR="001763EC" w:rsidRPr="00ED00F4" w:rsidRDefault="001763EC" w:rsidP="001763EC">
      <w:pPr>
        <w:pStyle w:val="ListParagraph"/>
        <w:rPr>
          <w:rFonts w:ascii="Aptos" w:hAnsi="Aptos"/>
        </w:rPr>
      </w:pPr>
      <w:r w:rsidRPr="00ED00F4">
        <w:rPr>
          <w:rFonts w:ascii="Aptos" w:hAnsi="Aptos"/>
        </w:rPr>
        <w:t xml:space="preserve">All applications are subject to the terms and conditions of this RFA, including all Addenda. All submitted applications will be controlled by such terms and conditions. The attachment of other terms and conditions by any agency or organization may be grounds for rejection of that agency or organization's application. Funded agencies and organizations will specifically agree to the conditions set forth in the Performance Agreement (contract). </w:t>
      </w:r>
    </w:p>
    <w:p w14:paraId="182EFF4F" w14:textId="77777777" w:rsidR="001763EC" w:rsidRPr="00ED00F4" w:rsidRDefault="001763EC" w:rsidP="001763EC">
      <w:pPr>
        <w:pStyle w:val="ListParagraph"/>
        <w:rPr>
          <w:rFonts w:ascii="Aptos" w:hAnsi="Aptos"/>
        </w:rPr>
      </w:pPr>
    </w:p>
    <w:p w14:paraId="5E0531AB" w14:textId="77777777" w:rsidR="001763EC" w:rsidRPr="00ED00F4" w:rsidRDefault="001763EC" w:rsidP="001763EC">
      <w:pPr>
        <w:pStyle w:val="ListParagraph"/>
        <w:numPr>
          <w:ilvl w:val="0"/>
          <w:numId w:val="25"/>
        </w:numPr>
        <w:rPr>
          <w:rFonts w:ascii="Aptos" w:hAnsi="Aptos"/>
        </w:rPr>
      </w:pPr>
      <w:r w:rsidRPr="00ED00F4">
        <w:rPr>
          <w:rFonts w:ascii="Aptos" w:hAnsi="Aptos"/>
          <w:b/>
          <w:bCs/>
        </w:rPr>
        <w:t>Right to Submitted Material</w:t>
      </w:r>
      <w:r w:rsidRPr="00ED00F4">
        <w:rPr>
          <w:rFonts w:ascii="Aptos" w:hAnsi="Aptos"/>
        </w:rPr>
        <w:t xml:space="preserve"> </w:t>
      </w:r>
    </w:p>
    <w:p w14:paraId="084F6143" w14:textId="77777777" w:rsidR="001763EC" w:rsidRPr="00ED00F4" w:rsidRDefault="001763EC" w:rsidP="001763EC">
      <w:pPr>
        <w:pStyle w:val="ListParagraph"/>
        <w:rPr>
          <w:rFonts w:ascii="Aptos" w:hAnsi="Aptos"/>
        </w:rPr>
      </w:pPr>
      <w:r w:rsidRPr="00ED00F4">
        <w:rPr>
          <w:rFonts w:ascii="Aptos" w:hAnsi="Aptos"/>
        </w:rPr>
        <w:t xml:space="preserve">All responses, inquiries, or correspondence relating to or in reference to the RFA, and all other reports, charts, displays, schedules, exhibits, and other documentation submitted by the agency or organization will become the property of the funding agency when received. </w:t>
      </w:r>
    </w:p>
    <w:p w14:paraId="68530FA5" w14:textId="77777777" w:rsidR="001763EC" w:rsidRPr="00ED00F4" w:rsidRDefault="001763EC" w:rsidP="001763EC">
      <w:pPr>
        <w:pStyle w:val="ListParagraph"/>
        <w:rPr>
          <w:rFonts w:ascii="Aptos" w:hAnsi="Aptos"/>
        </w:rPr>
      </w:pPr>
    </w:p>
    <w:p w14:paraId="558C11A5" w14:textId="77777777" w:rsidR="001763EC" w:rsidRPr="00ED00F4" w:rsidRDefault="001763EC" w:rsidP="001763EC">
      <w:pPr>
        <w:pStyle w:val="ListParagraph"/>
        <w:numPr>
          <w:ilvl w:val="0"/>
          <w:numId w:val="25"/>
        </w:numPr>
        <w:rPr>
          <w:rFonts w:ascii="Aptos" w:hAnsi="Aptos"/>
        </w:rPr>
      </w:pPr>
      <w:r w:rsidRPr="00ED00F4">
        <w:rPr>
          <w:rFonts w:ascii="Aptos" w:hAnsi="Aptos"/>
          <w:b/>
          <w:bCs/>
        </w:rPr>
        <w:t>Competitive Offer</w:t>
      </w:r>
      <w:r w:rsidRPr="00ED00F4">
        <w:rPr>
          <w:rFonts w:ascii="Aptos" w:hAnsi="Aptos"/>
        </w:rPr>
        <w:t xml:space="preserve"> </w:t>
      </w:r>
    </w:p>
    <w:p w14:paraId="798DC593" w14:textId="77777777" w:rsidR="001763EC" w:rsidRPr="00ED00F4" w:rsidRDefault="001763EC" w:rsidP="001763EC">
      <w:pPr>
        <w:pStyle w:val="ListParagraph"/>
        <w:rPr>
          <w:rFonts w:ascii="Aptos" w:hAnsi="Aptos"/>
        </w:rPr>
      </w:pPr>
      <w:r w:rsidRPr="00ED00F4">
        <w:rPr>
          <w:rFonts w:ascii="Aptos" w:hAnsi="Aptos"/>
        </w:rPr>
        <w:t xml:space="preserve">Pursuant to the provision of G.S. 143-54, and under penalty of perjury, the signer of any application submitted in response to this RFA thereby certifies that this application has not been arrived at collusively or otherwise in violation of either Federal or North Carolina antitrust laws.  </w:t>
      </w:r>
    </w:p>
    <w:p w14:paraId="4EE1820D" w14:textId="77777777" w:rsidR="001763EC" w:rsidRPr="00ED00F4" w:rsidRDefault="001763EC" w:rsidP="001763EC">
      <w:pPr>
        <w:pStyle w:val="ListParagraph"/>
        <w:rPr>
          <w:rFonts w:ascii="Aptos" w:hAnsi="Aptos"/>
        </w:rPr>
      </w:pPr>
    </w:p>
    <w:p w14:paraId="3C470B0F" w14:textId="77777777" w:rsidR="001763EC" w:rsidRPr="00ED00F4" w:rsidRDefault="001763EC" w:rsidP="001763EC">
      <w:pPr>
        <w:pStyle w:val="ListParagraph"/>
        <w:numPr>
          <w:ilvl w:val="0"/>
          <w:numId w:val="25"/>
        </w:numPr>
        <w:rPr>
          <w:rFonts w:ascii="Aptos" w:hAnsi="Aptos"/>
          <w:b/>
          <w:bCs/>
        </w:rPr>
      </w:pPr>
      <w:r w:rsidRPr="00ED00F4">
        <w:rPr>
          <w:rFonts w:ascii="Aptos" w:hAnsi="Aptos"/>
          <w:b/>
          <w:bCs/>
        </w:rPr>
        <w:t xml:space="preserve">Subcontracting </w:t>
      </w:r>
    </w:p>
    <w:p w14:paraId="0C800C3A" w14:textId="77777777" w:rsidR="001763EC" w:rsidRPr="00ED00F4" w:rsidRDefault="001763EC" w:rsidP="001763EC">
      <w:pPr>
        <w:pStyle w:val="ListParagraph"/>
        <w:rPr>
          <w:rFonts w:ascii="Aptos" w:hAnsi="Aptos"/>
        </w:rPr>
      </w:pPr>
      <w:r w:rsidRPr="00ED00F4">
        <w:rPr>
          <w:rFonts w:ascii="Aptos" w:hAnsi="Aptos"/>
        </w:rPr>
        <w:t>Agencies and organizations may propose to subcontract portions of work provided that their applications clearly indicate the scope of the work to be subcontracted, and to whom. All information required about the prime subrecipient is also required for each proposed secondary subcontractor. Agencies and organizations shall also ensure that subcontractors are not on the state’s Suspension of Funding List.</w:t>
      </w:r>
    </w:p>
    <w:p w14:paraId="2761D561" w14:textId="77777777" w:rsidR="001763EC" w:rsidRPr="00ED00F4" w:rsidRDefault="001763EC" w:rsidP="001763EC">
      <w:pPr>
        <w:pStyle w:val="ListParagraph"/>
        <w:rPr>
          <w:rFonts w:ascii="Aptos" w:hAnsi="Aptos"/>
        </w:rPr>
      </w:pPr>
    </w:p>
    <w:p w14:paraId="6F43A893" w14:textId="77777777" w:rsidR="001763EC" w:rsidRPr="00ED00F4" w:rsidRDefault="001763EC" w:rsidP="001763EC">
      <w:pPr>
        <w:pStyle w:val="ListParagraph"/>
        <w:numPr>
          <w:ilvl w:val="0"/>
          <w:numId w:val="25"/>
        </w:numPr>
        <w:rPr>
          <w:rFonts w:ascii="Aptos" w:hAnsi="Aptos"/>
          <w:b/>
          <w:bCs/>
        </w:rPr>
      </w:pPr>
      <w:r w:rsidRPr="00ED00F4">
        <w:rPr>
          <w:rFonts w:ascii="Aptos" w:hAnsi="Aptos"/>
          <w:b/>
          <w:bCs/>
        </w:rPr>
        <w:t xml:space="preserve">Proprietary Information </w:t>
      </w:r>
    </w:p>
    <w:p w14:paraId="11A71467" w14:textId="77777777" w:rsidR="001763EC" w:rsidRPr="00ED00F4" w:rsidRDefault="001763EC" w:rsidP="001763EC">
      <w:pPr>
        <w:pStyle w:val="ListParagraph"/>
        <w:rPr>
          <w:rFonts w:ascii="Aptos" w:hAnsi="Aptos"/>
        </w:rPr>
      </w:pPr>
      <w:r w:rsidRPr="00ED00F4">
        <w:rPr>
          <w:rFonts w:ascii="Aptos" w:hAnsi="Aptos"/>
        </w:rPr>
        <w:t xml:space="preserve">Trade secrets or similar proprietary data which the agency or organization does not wish disclosed to other than personnel involved in the evaluation will be kept confidential to the </w:t>
      </w:r>
      <w:r w:rsidRPr="00ED00F4">
        <w:rPr>
          <w:rFonts w:ascii="Aptos" w:hAnsi="Aptos"/>
        </w:rPr>
        <w:lastRenderedPageBreak/>
        <w:t>extent permitted by NCAC TO1: 05B.1501 and G.S. 132-1.3 if identified as follows: Each page shall be identified in boldface at the top and bottom as “CONFIDENTIAL.” Any section of the application that is to remain confidential shall also be so marked in boldface on the title page of that section. An applicant may not mark the entire application as “CONFIDENTIAL.”</w:t>
      </w:r>
    </w:p>
    <w:p w14:paraId="51C676C7" w14:textId="77777777" w:rsidR="001763EC" w:rsidRPr="00ED00F4" w:rsidRDefault="001763EC" w:rsidP="001763EC">
      <w:pPr>
        <w:pStyle w:val="ListParagraph"/>
        <w:rPr>
          <w:rFonts w:ascii="Aptos" w:hAnsi="Aptos"/>
        </w:rPr>
      </w:pPr>
    </w:p>
    <w:p w14:paraId="45C79572" w14:textId="77777777" w:rsidR="001763EC" w:rsidRPr="00ED00F4" w:rsidRDefault="001763EC" w:rsidP="001763EC">
      <w:pPr>
        <w:pStyle w:val="ListParagraph"/>
        <w:numPr>
          <w:ilvl w:val="0"/>
          <w:numId w:val="25"/>
        </w:numPr>
        <w:rPr>
          <w:rFonts w:ascii="Aptos" w:hAnsi="Aptos"/>
          <w:b/>
          <w:bCs/>
        </w:rPr>
      </w:pPr>
      <w:r w:rsidRPr="00ED00F4">
        <w:rPr>
          <w:rFonts w:ascii="Aptos" w:hAnsi="Aptos"/>
          <w:b/>
          <w:bCs/>
        </w:rPr>
        <w:t xml:space="preserve">Minority Participation </w:t>
      </w:r>
    </w:p>
    <w:p w14:paraId="14BD1880" w14:textId="3D7F7912" w:rsidR="001763EC" w:rsidRPr="00ED00F4" w:rsidRDefault="001763EC" w:rsidP="001763EC">
      <w:pPr>
        <w:pStyle w:val="ListParagraph"/>
        <w:rPr>
          <w:rFonts w:ascii="Aptos" w:hAnsi="Aptos"/>
        </w:rPr>
      </w:pPr>
      <w:r w:rsidRPr="00ED00F4">
        <w:rPr>
          <w:rFonts w:ascii="Aptos" w:hAnsi="Aptos"/>
        </w:rPr>
        <w:t xml:space="preserve">Pursuant to N.C.G.S. 143-48, 143-128.4 and Executive Order #13, </w:t>
      </w:r>
      <w:r w:rsidR="00F84144">
        <w:rPr>
          <w:rFonts w:ascii="Aptos" w:hAnsi="Aptos"/>
        </w:rPr>
        <w:t>Cleveland County</w:t>
      </w:r>
      <w:r w:rsidRPr="00ED00F4">
        <w:rPr>
          <w:rFonts w:ascii="Aptos" w:hAnsi="Aptos"/>
        </w:rPr>
        <w:t xml:space="preserve"> invites and encourages participation in this Request for Applications by businesses owned by minorities, women, disabled, disabled business enterprises, and non-profit work centers for the blind and severely disabled. Additional information may be found at http://www.doa.nc.gov/hub.</w:t>
      </w:r>
    </w:p>
    <w:p w14:paraId="3561910F" w14:textId="77777777" w:rsidR="001763EC" w:rsidRPr="00ED00F4" w:rsidRDefault="001763EC" w:rsidP="001763EC">
      <w:pPr>
        <w:pStyle w:val="ListParagraph"/>
        <w:rPr>
          <w:rFonts w:ascii="Aptos" w:hAnsi="Aptos"/>
        </w:rPr>
      </w:pPr>
    </w:p>
    <w:p w14:paraId="7B06CCE1" w14:textId="77777777" w:rsidR="001763EC" w:rsidRPr="00ED00F4" w:rsidRDefault="001763EC" w:rsidP="001763EC">
      <w:pPr>
        <w:pStyle w:val="ListParagraph"/>
        <w:numPr>
          <w:ilvl w:val="0"/>
          <w:numId w:val="25"/>
        </w:numPr>
        <w:rPr>
          <w:rFonts w:ascii="Aptos" w:hAnsi="Aptos"/>
          <w:b/>
          <w:bCs/>
        </w:rPr>
      </w:pPr>
      <w:r w:rsidRPr="00ED00F4">
        <w:rPr>
          <w:rFonts w:ascii="Aptos" w:hAnsi="Aptos"/>
          <w:b/>
          <w:bCs/>
        </w:rPr>
        <w:t xml:space="preserve">Registration with Secretary of State </w:t>
      </w:r>
    </w:p>
    <w:p w14:paraId="4EEECB2C" w14:textId="77777777" w:rsidR="001763EC" w:rsidRPr="00ED00F4" w:rsidRDefault="001763EC" w:rsidP="001763EC">
      <w:pPr>
        <w:pStyle w:val="ListParagraph"/>
        <w:rPr>
          <w:rFonts w:ascii="Aptos" w:hAnsi="Aptos"/>
        </w:rPr>
      </w:pPr>
      <w:r w:rsidRPr="00ED00F4">
        <w:rPr>
          <w:rFonts w:ascii="Aptos" w:hAnsi="Aptos"/>
        </w:rPr>
        <w:t xml:space="preserve">Private non-profit applicants must be registered with the North Carolina Secretary of State to do business in North Carolina or be willing to complete the registration process in conjunction with the execution of the contract documents. (Refer to: https://www.sosnc.gov/divisions/business_registration) </w:t>
      </w:r>
    </w:p>
    <w:p w14:paraId="39F54581" w14:textId="77777777" w:rsidR="001763EC" w:rsidRPr="00ED00F4" w:rsidRDefault="001763EC" w:rsidP="001763EC">
      <w:pPr>
        <w:pStyle w:val="ListParagraph"/>
        <w:rPr>
          <w:rFonts w:ascii="Aptos" w:hAnsi="Aptos"/>
        </w:rPr>
      </w:pPr>
    </w:p>
    <w:p w14:paraId="11783CA2" w14:textId="77777777" w:rsidR="001763EC" w:rsidRPr="00ED00F4" w:rsidRDefault="001763EC" w:rsidP="001763EC">
      <w:pPr>
        <w:pStyle w:val="ListParagraph"/>
        <w:numPr>
          <w:ilvl w:val="0"/>
          <w:numId w:val="25"/>
        </w:numPr>
        <w:rPr>
          <w:rFonts w:ascii="Aptos" w:hAnsi="Aptos"/>
          <w:b/>
          <w:bCs/>
        </w:rPr>
      </w:pPr>
      <w:r w:rsidRPr="00ED00F4">
        <w:rPr>
          <w:rFonts w:ascii="Aptos" w:hAnsi="Aptos"/>
          <w:b/>
          <w:bCs/>
        </w:rPr>
        <w:t xml:space="preserve">Contract </w:t>
      </w:r>
    </w:p>
    <w:p w14:paraId="4CBAD35D" w14:textId="77777777" w:rsidR="001763EC" w:rsidRPr="00ED00F4" w:rsidRDefault="001763EC" w:rsidP="001763EC">
      <w:pPr>
        <w:pStyle w:val="ListParagraph"/>
        <w:rPr>
          <w:rFonts w:ascii="Aptos" w:hAnsi="Aptos"/>
        </w:rPr>
      </w:pPr>
      <w:r w:rsidRPr="00ED00F4">
        <w:rPr>
          <w:rFonts w:ascii="Aptos" w:hAnsi="Aptos"/>
        </w:rPr>
        <w:t>The County will issue a contract to the successful recipient(s) of the Opioid Settlement funding for specific services to be provided. Expenditures cannot begin until the County’s receipt of a completely signed contract.</w:t>
      </w:r>
    </w:p>
    <w:p w14:paraId="364B7FB0" w14:textId="77777777" w:rsidR="001763EC" w:rsidRPr="00ED00F4" w:rsidRDefault="001763EC" w:rsidP="001763EC">
      <w:pPr>
        <w:pStyle w:val="ListParagraph"/>
        <w:rPr>
          <w:rFonts w:ascii="Aptos" w:hAnsi="Aptos"/>
        </w:rPr>
      </w:pPr>
    </w:p>
    <w:p w14:paraId="096E41CE" w14:textId="77777777" w:rsidR="001763EC" w:rsidRPr="00ED00F4" w:rsidRDefault="001763EC" w:rsidP="001763EC">
      <w:pPr>
        <w:pStyle w:val="ListParagraph"/>
        <w:numPr>
          <w:ilvl w:val="0"/>
          <w:numId w:val="25"/>
        </w:numPr>
        <w:rPr>
          <w:rFonts w:ascii="Aptos" w:hAnsi="Aptos"/>
          <w:b/>
          <w:bCs/>
        </w:rPr>
      </w:pPr>
      <w:r w:rsidRPr="00ED00F4">
        <w:rPr>
          <w:rFonts w:ascii="Aptos" w:hAnsi="Aptos"/>
          <w:b/>
          <w:bCs/>
        </w:rPr>
        <w:t xml:space="preserve">Assurances </w:t>
      </w:r>
    </w:p>
    <w:p w14:paraId="65DF3E85" w14:textId="77777777" w:rsidR="001763EC" w:rsidRPr="00ED00F4" w:rsidRDefault="001763EC" w:rsidP="001763EC">
      <w:pPr>
        <w:pStyle w:val="ListParagraph"/>
        <w:rPr>
          <w:rFonts w:ascii="Aptos" w:hAnsi="Aptos"/>
        </w:rPr>
      </w:pPr>
      <w:r w:rsidRPr="00ED00F4">
        <w:rPr>
          <w:rFonts w:ascii="Aptos" w:hAnsi="Aptos"/>
        </w:rPr>
        <w:t xml:space="preserve">The contract may include assurances that the successful applicant would be required to execute prior to receiving a contract as well as when signing the contract. </w:t>
      </w:r>
    </w:p>
    <w:p w14:paraId="406E677B" w14:textId="77777777" w:rsidR="001763EC" w:rsidRPr="00ED00F4" w:rsidRDefault="001763EC" w:rsidP="001763EC">
      <w:pPr>
        <w:pStyle w:val="ListParagraph"/>
        <w:rPr>
          <w:rFonts w:ascii="Aptos" w:hAnsi="Aptos"/>
        </w:rPr>
      </w:pPr>
    </w:p>
    <w:p w14:paraId="6684BA7D" w14:textId="77777777" w:rsidR="001763EC" w:rsidRPr="00ED00F4" w:rsidRDefault="001763EC" w:rsidP="001763EC">
      <w:pPr>
        <w:pStyle w:val="ListParagraph"/>
        <w:numPr>
          <w:ilvl w:val="0"/>
          <w:numId w:val="25"/>
        </w:numPr>
        <w:rPr>
          <w:rFonts w:ascii="Aptos" w:hAnsi="Aptos"/>
          <w:b/>
          <w:bCs/>
        </w:rPr>
      </w:pPr>
      <w:r w:rsidRPr="00ED00F4">
        <w:rPr>
          <w:rFonts w:ascii="Aptos" w:hAnsi="Aptos"/>
          <w:b/>
          <w:bCs/>
        </w:rPr>
        <w:t>Additional Legal Provisions</w:t>
      </w:r>
    </w:p>
    <w:p w14:paraId="0CF34154" w14:textId="54C5B6CD" w:rsidR="001763EC" w:rsidRPr="00ED00F4" w:rsidRDefault="001763EC" w:rsidP="001763EC">
      <w:pPr>
        <w:pStyle w:val="ListParagraph"/>
        <w:rPr>
          <w:rFonts w:ascii="Aptos" w:hAnsi="Aptos"/>
        </w:rPr>
      </w:pPr>
      <w:r w:rsidRPr="00ED00F4">
        <w:rPr>
          <w:rFonts w:ascii="Aptos" w:hAnsi="Aptos"/>
        </w:rPr>
        <w:t xml:space="preserve">Additional legal provisions are listed in </w:t>
      </w:r>
      <w:r w:rsidR="00F616C0">
        <w:rPr>
          <w:rFonts w:ascii="Aptos" w:hAnsi="Aptos"/>
        </w:rPr>
        <w:t xml:space="preserve">the </w:t>
      </w:r>
      <w:r w:rsidRPr="009B1177">
        <w:rPr>
          <w:rFonts w:ascii="Aptos" w:hAnsi="Aptos"/>
          <w:b/>
          <w:bCs/>
          <w:i/>
          <w:iCs/>
        </w:rPr>
        <w:t>Additional Legal Provisions</w:t>
      </w:r>
      <w:r w:rsidR="00F616C0">
        <w:rPr>
          <w:rFonts w:ascii="Aptos" w:hAnsi="Aptos"/>
        </w:rPr>
        <w:t xml:space="preserve"> section</w:t>
      </w:r>
      <w:r w:rsidRPr="00ED00F4">
        <w:rPr>
          <w:rFonts w:ascii="Aptos" w:hAnsi="Aptos"/>
        </w:rPr>
        <w:t>. These provisions all apply to this RFA.</w:t>
      </w:r>
    </w:p>
    <w:p w14:paraId="0D512985" w14:textId="362989E2" w:rsidR="004E004A" w:rsidRPr="00ED00F4" w:rsidRDefault="00FF4A56" w:rsidP="00027A0F">
      <w:pPr>
        <w:pStyle w:val="Heading1"/>
      </w:pPr>
      <w:r w:rsidRPr="00ED00F4">
        <w:t>Scope of Project</w:t>
      </w:r>
    </w:p>
    <w:p w14:paraId="224B6D13" w14:textId="3C33C73E" w:rsidR="005575BA" w:rsidRPr="00ED00F4" w:rsidRDefault="005575BA" w:rsidP="005575BA">
      <w:pPr>
        <w:rPr>
          <w:rFonts w:ascii="Aptos" w:hAnsi="Aptos"/>
        </w:rPr>
      </w:pPr>
      <w:r w:rsidRPr="00ED00F4">
        <w:rPr>
          <w:rFonts w:ascii="Aptos" w:hAnsi="Aptos"/>
        </w:rPr>
        <w:t>Recovery Housing Services</w:t>
      </w:r>
    </w:p>
    <w:p w14:paraId="42A428AD" w14:textId="4E67B0BF" w:rsidR="005575BA" w:rsidRDefault="005575BA" w:rsidP="005575BA">
      <w:pPr>
        <w:rPr>
          <w:rFonts w:ascii="Aptos" w:hAnsi="Aptos"/>
          <w:b/>
          <w:bCs/>
        </w:rPr>
      </w:pPr>
      <w:r w:rsidRPr="00ED00F4">
        <w:rPr>
          <w:rFonts w:ascii="Aptos" w:hAnsi="Aptos"/>
          <w:b/>
          <w:bCs/>
        </w:rPr>
        <w:t>Overview</w:t>
      </w:r>
    </w:p>
    <w:p w14:paraId="2EB94639" w14:textId="1E9694A5" w:rsidR="005575BA" w:rsidRPr="00ED00F4" w:rsidRDefault="005575BA" w:rsidP="005575BA">
      <w:pPr>
        <w:rPr>
          <w:rFonts w:ascii="Aptos" w:hAnsi="Aptos"/>
        </w:rPr>
      </w:pPr>
      <w:r w:rsidRPr="00ED00F4">
        <w:rPr>
          <w:rFonts w:ascii="Aptos" w:hAnsi="Aptos"/>
        </w:rPr>
        <w:t>Funds awarded under this RFP shall support recovery housing services for individuals with OUD/SUD in Cleveland County in accordance with Exhibit A, Strategy 4</w:t>
      </w:r>
      <w:r w:rsidR="001059F1" w:rsidRPr="00ED00F4">
        <w:rPr>
          <w:rFonts w:ascii="Aptos" w:hAnsi="Aptos"/>
        </w:rPr>
        <w:t>: Recovery Housing Support</w:t>
      </w:r>
      <w:r w:rsidRPr="00ED00F4">
        <w:rPr>
          <w:rFonts w:ascii="Aptos" w:hAnsi="Aptos"/>
        </w:rPr>
        <w:t>.</w:t>
      </w:r>
      <w:r w:rsidR="00E7780D" w:rsidRPr="00ED00F4">
        <w:rPr>
          <w:rFonts w:ascii="Aptos" w:hAnsi="Aptos"/>
        </w:rPr>
        <w:t xml:space="preserve">   </w:t>
      </w:r>
    </w:p>
    <w:p w14:paraId="6A8E6222" w14:textId="29525A74" w:rsidR="00C57E44" w:rsidRDefault="00C57E44" w:rsidP="00C57E44">
      <w:pPr>
        <w:rPr>
          <w:rFonts w:ascii="Aptos" w:hAnsi="Aptos"/>
        </w:rPr>
      </w:pPr>
      <w:r w:rsidRPr="00ED00F4">
        <w:rPr>
          <w:rFonts w:ascii="Aptos" w:hAnsi="Aptos"/>
        </w:rPr>
        <w:t>Descriptions and non-exhaustive examples of allowable activities for each strategy option are detailed in Section</w:t>
      </w:r>
      <w:r w:rsidR="00CB503B" w:rsidRPr="00ED00F4">
        <w:rPr>
          <w:rFonts w:ascii="Aptos" w:hAnsi="Aptos"/>
        </w:rPr>
        <w:t>: Allowable Activities</w:t>
      </w:r>
      <w:r w:rsidRPr="00ED00F4">
        <w:rPr>
          <w:rFonts w:ascii="Aptos" w:hAnsi="Aptos"/>
        </w:rPr>
        <w:t>.</w:t>
      </w:r>
    </w:p>
    <w:p w14:paraId="02257468" w14:textId="7B00DE8E" w:rsidR="00C57E44" w:rsidRPr="00ED00F4" w:rsidRDefault="00C57E44" w:rsidP="00C57E44">
      <w:pPr>
        <w:rPr>
          <w:rFonts w:ascii="Aptos" w:hAnsi="Aptos"/>
        </w:rPr>
      </w:pPr>
      <w:r w:rsidRPr="00ED00F4">
        <w:rPr>
          <w:rFonts w:ascii="Aptos" w:hAnsi="Aptos"/>
        </w:rPr>
        <w:t xml:space="preserve">The </w:t>
      </w:r>
      <w:r w:rsidRPr="00ED00F4">
        <w:rPr>
          <w:rFonts w:ascii="Aptos" w:hAnsi="Aptos"/>
          <w:bCs/>
        </w:rPr>
        <w:t>maximum allowable funding request amount of $</w:t>
      </w:r>
      <w:r w:rsidR="00CB503B" w:rsidRPr="00ED00F4">
        <w:rPr>
          <w:rFonts w:ascii="Aptos" w:hAnsi="Aptos"/>
          <w:bCs/>
        </w:rPr>
        <w:t>200,000</w:t>
      </w:r>
      <w:r w:rsidRPr="00ED00F4">
        <w:rPr>
          <w:rFonts w:ascii="Aptos" w:hAnsi="Aptos"/>
          <w:bCs/>
        </w:rPr>
        <w:t xml:space="preserve"> per year is per applicant, not per application.</w:t>
      </w:r>
      <w:r w:rsidRPr="00ED00F4">
        <w:rPr>
          <w:rFonts w:ascii="Aptos" w:hAnsi="Aptos"/>
        </w:rPr>
        <w:t xml:space="preserve"> If an applicant submits more than one proposal, the total amount requested across all applications must not exceed this maximum allowable funding request amount per year. Each </w:t>
      </w:r>
      <w:r w:rsidRPr="00ED00F4">
        <w:rPr>
          <w:rFonts w:ascii="Aptos" w:hAnsi="Aptos"/>
        </w:rPr>
        <w:lastRenderedPageBreak/>
        <w:t>application will have the same page limits and submission instructions as detailed in</w:t>
      </w:r>
      <w:r w:rsidR="00B5215B">
        <w:rPr>
          <w:rFonts w:ascii="Aptos" w:hAnsi="Aptos"/>
        </w:rPr>
        <w:t xml:space="preserve"> the </w:t>
      </w:r>
      <w:r w:rsidR="00B5215B">
        <w:rPr>
          <w:rFonts w:ascii="Aptos" w:hAnsi="Aptos"/>
          <w:b/>
          <w:bCs/>
          <w:i/>
          <w:iCs/>
        </w:rPr>
        <w:t xml:space="preserve">Application Instructions </w:t>
      </w:r>
      <w:r w:rsidR="00B5215B">
        <w:rPr>
          <w:rFonts w:ascii="Aptos" w:hAnsi="Aptos"/>
        </w:rPr>
        <w:t>section.</w:t>
      </w:r>
      <w:r w:rsidRPr="00ED00F4">
        <w:rPr>
          <w:rFonts w:ascii="Aptos" w:hAnsi="Aptos"/>
        </w:rPr>
        <w:t xml:space="preserve"> Multiple proposal applications from a single applicant do </w:t>
      </w:r>
      <w:r w:rsidRPr="00ED00F4">
        <w:rPr>
          <w:rFonts w:ascii="Aptos" w:hAnsi="Aptos"/>
          <w:bCs/>
        </w:rPr>
        <w:t>not</w:t>
      </w:r>
      <w:r w:rsidRPr="00ED00F4">
        <w:rPr>
          <w:rFonts w:ascii="Aptos" w:hAnsi="Aptos"/>
        </w:rPr>
        <w:t xml:space="preserve"> have to be connected to the same project or strategy. Each application will be reviewed independently. </w:t>
      </w:r>
    </w:p>
    <w:p w14:paraId="082B5B12" w14:textId="77777777" w:rsidR="00C57E44" w:rsidRPr="00ED00F4" w:rsidRDefault="00C57E44" w:rsidP="00C57E44">
      <w:pPr>
        <w:rPr>
          <w:rFonts w:ascii="Aptos" w:hAnsi="Aptos"/>
        </w:rPr>
      </w:pPr>
      <w:r w:rsidRPr="00ED00F4">
        <w:rPr>
          <w:rFonts w:ascii="Aptos" w:hAnsi="Aptos"/>
        </w:rPr>
        <w:t xml:space="preserve">Applicants may propose one or a combination of eligible activities or programs within a single strategy. Selecting more than one activity does not increase the likelihood that the application will score higher than those who select only one. </w:t>
      </w:r>
      <w:r w:rsidRPr="00ED00F4">
        <w:rPr>
          <w:rFonts w:ascii="Aptos" w:hAnsi="Aptos"/>
          <w:b/>
          <w:u w:val="single"/>
        </w:rPr>
        <w:t xml:space="preserve">Proposals should be focused, realistic, well-planned, detailed, and include planning for sustainability beyond the project period. </w:t>
      </w:r>
    </w:p>
    <w:p w14:paraId="14C7B63A" w14:textId="329598CD" w:rsidR="005575BA" w:rsidRPr="00ED00F4" w:rsidRDefault="005575BA" w:rsidP="005575BA">
      <w:pPr>
        <w:rPr>
          <w:rFonts w:ascii="Aptos" w:hAnsi="Aptos"/>
        </w:rPr>
      </w:pPr>
      <w:r w:rsidRPr="00ED00F4">
        <w:rPr>
          <w:rFonts w:ascii="Aptos" w:hAnsi="Aptos"/>
          <w:b/>
          <w:bCs/>
        </w:rPr>
        <w:t>Allowable Activities</w:t>
      </w:r>
    </w:p>
    <w:p w14:paraId="12C9FC8A" w14:textId="130A39E9" w:rsidR="000A3143" w:rsidRPr="00ED00F4" w:rsidRDefault="000A3143" w:rsidP="000A3143">
      <w:pPr>
        <w:rPr>
          <w:rFonts w:ascii="Aptos" w:hAnsi="Aptos"/>
        </w:rPr>
      </w:pPr>
      <w:r w:rsidRPr="00ED00F4">
        <w:rPr>
          <w:rFonts w:ascii="Aptos" w:hAnsi="Aptos"/>
        </w:rPr>
        <w:t xml:space="preserve">This RFA supports </w:t>
      </w:r>
      <w:r w:rsidR="002D6D13" w:rsidRPr="00ED00F4">
        <w:rPr>
          <w:rFonts w:ascii="Aptos" w:hAnsi="Aptos"/>
        </w:rPr>
        <w:t xml:space="preserve">recovery housing programs that provide housing to individuals receiving Medication-Assisted Treatment for opioid use disorder.  </w:t>
      </w:r>
      <w:r w:rsidR="00980D5C" w:rsidRPr="00ED00F4">
        <w:rPr>
          <w:rFonts w:ascii="Aptos" w:hAnsi="Aptos"/>
        </w:rPr>
        <w:t xml:space="preserve">Eligible activities are </w:t>
      </w:r>
      <w:r w:rsidRPr="00ED00F4">
        <w:rPr>
          <w:rFonts w:ascii="Aptos" w:hAnsi="Aptos"/>
        </w:rPr>
        <w:t>housing operations and expansion, including new or expanded recovery residences, staffing, operations, certification costs, and structured recovery supports.</w:t>
      </w:r>
    </w:p>
    <w:p w14:paraId="2BA5DE20" w14:textId="091EE063" w:rsidR="005575BA" w:rsidRPr="00ED00F4" w:rsidRDefault="005575BA" w:rsidP="00EE3D54">
      <w:pPr>
        <w:rPr>
          <w:rFonts w:ascii="Aptos" w:hAnsi="Aptos"/>
          <w:b/>
          <w:bCs/>
        </w:rPr>
      </w:pPr>
      <w:r w:rsidRPr="00ED00F4">
        <w:rPr>
          <w:rFonts w:ascii="Aptos" w:hAnsi="Aptos"/>
          <w:b/>
          <w:bCs/>
        </w:rPr>
        <w:t>Recovery Housing Operations</w:t>
      </w:r>
    </w:p>
    <w:p w14:paraId="15474BB1" w14:textId="77777777" w:rsidR="005575BA" w:rsidRPr="00ED00F4" w:rsidRDefault="005575BA" w:rsidP="00EE3D54">
      <w:pPr>
        <w:numPr>
          <w:ilvl w:val="0"/>
          <w:numId w:val="20"/>
        </w:numPr>
        <w:rPr>
          <w:rFonts w:ascii="Aptos" w:hAnsi="Aptos"/>
        </w:rPr>
      </w:pPr>
      <w:r w:rsidRPr="00ED00F4">
        <w:rPr>
          <w:rFonts w:ascii="Aptos" w:hAnsi="Aptos"/>
        </w:rPr>
        <w:t xml:space="preserve">Operation of recovery residences </w:t>
      </w:r>
    </w:p>
    <w:p w14:paraId="6B2F8583" w14:textId="77777777" w:rsidR="005575BA" w:rsidRPr="00ED00F4" w:rsidRDefault="005575BA" w:rsidP="00EE3D54">
      <w:pPr>
        <w:numPr>
          <w:ilvl w:val="0"/>
          <w:numId w:val="20"/>
        </w:numPr>
        <w:rPr>
          <w:rFonts w:ascii="Aptos" w:hAnsi="Aptos"/>
        </w:rPr>
      </w:pPr>
      <w:r w:rsidRPr="00ED00F4">
        <w:rPr>
          <w:rFonts w:ascii="Aptos" w:hAnsi="Aptos"/>
        </w:rPr>
        <w:t xml:space="preserve">Recovery residence staffing (peer support, house management) </w:t>
      </w:r>
    </w:p>
    <w:p w14:paraId="1921E5FB" w14:textId="77777777" w:rsidR="005575BA" w:rsidRPr="00ED00F4" w:rsidRDefault="005575BA" w:rsidP="00EE3D54">
      <w:pPr>
        <w:numPr>
          <w:ilvl w:val="0"/>
          <w:numId w:val="20"/>
        </w:numPr>
        <w:rPr>
          <w:rFonts w:ascii="Aptos" w:hAnsi="Aptos"/>
        </w:rPr>
      </w:pPr>
      <w:r w:rsidRPr="00ED00F4">
        <w:rPr>
          <w:rFonts w:ascii="Aptos" w:hAnsi="Aptos"/>
        </w:rPr>
        <w:t xml:space="preserve">Recovery housing expansion or start-up </w:t>
      </w:r>
    </w:p>
    <w:p w14:paraId="44809D88" w14:textId="77777777" w:rsidR="005575BA" w:rsidRPr="00ED00F4" w:rsidRDefault="005575BA" w:rsidP="00EE3D54">
      <w:pPr>
        <w:numPr>
          <w:ilvl w:val="0"/>
          <w:numId w:val="20"/>
        </w:numPr>
        <w:rPr>
          <w:rFonts w:ascii="Aptos" w:hAnsi="Aptos"/>
        </w:rPr>
      </w:pPr>
      <w:r w:rsidRPr="00ED00F4">
        <w:rPr>
          <w:rFonts w:ascii="Aptos" w:hAnsi="Aptos"/>
        </w:rPr>
        <w:t xml:space="preserve">Certification-related expenses (e.g., NARR-aligned standards) </w:t>
      </w:r>
    </w:p>
    <w:p w14:paraId="6DF756D5" w14:textId="67C77BD5" w:rsidR="00D24843" w:rsidRPr="00ED00F4" w:rsidRDefault="00D24843" w:rsidP="00EE3D54">
      <w:pPr>
        <w:rPr>
          <w:rFonts w:ascii="Aptos" w:hAnsi="Aptos"/>
          <w:b/>
          <w:bCs/>
        </w:rPr>
      </w:pPr>
      <w:r w:rsidRPr="00ED00F4">
        <w:rPr>
          <w:rFonts w:ascii="Aptos" w:hAnsi="Aptos"/>
          <w:b/>
          <w:bCs/>
        </w:rPr>
        <w:t xml:space="preserve">All funded </w:t>
      </w:r>
      <w:r w:rsidR="003355BE" w:rsidRPr="00ED00F4">
        <w:rPr>
          <w:rFonts w:ascii="Aptos" w:hAnsi="Aptos"/>
          <w:b/>
          <w:bCs/>
        </w:rPr>
        <w:t>entities shall comply with the following:</w:t>
      </w:r>
    </w:p>
    <w:p w14:paraId="61E0CCCA" w14:textId="77777777" w:rsidR="00525BAC" w:rsidRPr="00ED00F4" w:rsidRDefault="00525BAC" w:rsidP="00EE3D54">
      <w:pPr>
        <w:pStyle w:val="ListParagraph"/>
        <w:numPr>
          <w:ilvl w:val="0"/>
          <w:numId w:val="17"/>
        </w:numPr>
        <w:rPr>
          <w:rFonts w:ascii="Aptos" w:hAnsi="Aptos"/>
        </w:rPr>
      </w:pPr>
      <w:r w:rsidRPr="00ED00F4">
        <w:rPr>
          <w:rFonts w:ascii="Aptos" w:hAnsi="Aptos"/>
        </w:rPr>
        <w:t>Providers shall maintain safe, stable, recovery-oriented housing environments consistent with applicable state and local regulations.</w:t>
      </w:r>
    </w:p>
    <w:p w14:paraId="4EA02611" w14:textId="08EB0718" w:rsidR="004534CB" w:rsidRPr="00ED00F4" w:rsidRDefault="004534CB" w:rsidP="00EE3D54">
      <w:pPr>
        <w:pStyle w:val="ListParagraph"/>
        <w:numPr>
          <w:ilvl w:val="0"/>
          <w:numId w:val="17"/>
        </w:numPr>
        <w:rPr>
          <w:rFonts w:ascii="Aptos" w:hAnsi="Aptos"/>
        </w:rPr>
      </w:pPr>
      <w:r w:rsidRPr="00ED00F4">
        <w:rPr>
          <w:rFonts w:ascii="Aptos" w:hAnsi="Aptos"/>
        </w:rPr>
        <w:t>Programs shall not deny admission or services solely due to an individual’s use of FDA-approved medications</w:t>
      </w:r>
      <w:r w:rsidR="009E68F4" w:rsidRPr="00ED00F4">
        <w:rPr>
          <w:rFonts w:ascii="Aptos" w:hAnsi="Aptos"/>
        </w:rPr>
        <w:t xml:space="preserve"> (e.g., methadone, buprenorphine products)</w:t>
      </w:r>
      <w:r w:rsidRPr="00ED00F4">
        <w:rPr>
          <w:rFonts w:ascii="Aptos" w:hAnsi="Aptos"/>
        </w:rPr>
        <w:t xml:space="preserve"> for opioid use disorder (MOUD/MAT).</w:t>
      </w:r>
    </w:p>
    <w:p w14:paraId="094C2DF9" w14:textId="607A9A70" w:rsidR="004534CB" w:rsidRPr="00ED00F4" w:rsidRDefault="004534CB" w:rsidP="00EE3D54">
      <w:pPr>
        <w:pStyle w:val="ListParagraph"/>
        <w:numPr>
          <w:ilvl w:val="0"/>
          <w:numId w:val="17"/>
        </w:numPr>
        <w:rPr>
          <w:rFonts w:ascii="Aptos" w:hAnsi="Aptos"/>
        </w:rPr>
      </w:pPr>
      <w:r w:rsidRPr="00ED00F4">
        <w:rPr>
          <w:rFonts w:ascii="Aptos" w:hAnsi="Aptos"/>
        </w:rPr>
        <w:t>Providers shall coordinate with local behavioral health, treatment, housing, and recovery support systems as appropriate.</w:t>
      </w:r>
    </w:p>
    <w:p w14:paraId="4DCAF09C" w14:textId="413F0B5E" w:rsidR="003D1009" w:rsidRPr="00ED00F4" w:rsidRDefault="00597030" w:rsidP="00EE3D54">
      <w:pPr>
        <w:pStyle w:val="ListParagraph"/>
        <w:numPr>
          <w:ilvl w:val="0"/>
          <w:numId w:val="10"/>
        </w:numPr>
        <w:spacing w:after="0"/>
        <w:rPr>
          <w:rFonts w:ascii="Aptos" w:hAnsi="Aptos"/>
        </w:rPr>
      </w:pPr>
      <w:r w:rsidRPr="00ED00F4">
        <w:rPr>
          <w:rFonts w:ascii="Aptos" w:hAnsi="Aptos"/>
        </w:rPr>
        <w:t>Resident recovery programming and supports</w:t>
      </w:r>
      <w:r w:rsidR="00211639" w:rsidRPr="00ED00F4">
        <w:rPr>
          <w:rFonts w:ascii="Aptos" w:hAnsi="Aptos"/>
        </w:rPr>
        <w:t>.</w:t>
      </w:r>
    </w:p>
    <w:p w14:paraId="6BBE4C7B" w14:textId="11ECCDFF" w:rsidR="00211639" w:rsidRPr="00ED00F4" w:rsidRDefault="00C31FF3" w:rsidP="00EE3D54">
      <w:pPr>
        <w:pStyle w:val="ListParagraph"/>
        <w:numPr>
          <w:ilvl w:val="0"/>
          <w:numId w:val="10"/>
        </w:numPr>
        <w:spacing w:after="0"/>
        <w:rPr>
          <w:rFonts w:ascii="Aptos" w:hAnsi="Aptos"/>
        </w:rPr>
      </w:pPr>
      <w:r w:rsidRPr="00ED00F4">
        <w:rPr>
          <w:rFonts w:ascii="Aptos" w:hAnsi="Aptos"/>
        </w:rPr>
        <w:t>At least 51% of participants being served must have an opioid use disorder</w:t>
      </w:r>
      <w:r w:rsidR="00643F97" w:rsidRPr="00ED00F4">
        <w:rPr>
          <w:rFonts w:ascii="Aptos" w:hAnsi="Aptos"/>
        </w:rPr>
        <w:t xml:space="preserve"> (if polysubstance use disorder</w:t>
      </w:r>
      <w:r w:rsidR="00F07A35" w:rsidRPr="00ED00F4">
        <w:rPr>
          <w:rFonts w:ascii="Aptos" w:hAnsi="Aptos"/>
        </w:rPr>
        <w:t>, opioid use disorder must be included)</w:t>
      </w:r>
      <w:r w:rsidRPr="00ED00F4">
        <w:rPr>
          <w:rFonts w:ascii="Aptos" w:hAnsi="Aptos"/>
        </w:rPr>
        <w:t>.</w:t>
      </w:r>
    </w:p>
    <w:p w14:paraId="379C098E" w14:textId="77777777" w:rsidR="00122872" w:rsidRDefault="00122872" w:rsidP="00A672DB">
      <w:pPr>
        <w:rPr>
          <w:rFonts w:ascii="Aptos" w:hAnsi="Aptos"/>
        </w:rPr>
      </w:pPr>
    </w:p>
    <w:p w14:paraId="34F24D40" w14:textId="77777777" w:rsidR="00865AD1" w:rsidRDefault="00575D03" w:rsidP="00A672DB">
      <w:pPr>
        <w:rPr>
          <w:rFonts w:ascii="Aptos" w:hAnsi="Aptos"/>
        </w:rPr>
        <w:sectPr w:rsidR="00865AD1" w:rsidSect="00225D4A">
          <w:type w:val="continuous"/>
          <w:pgSz w:w="12240" w:h="15840"/>
          <w:pgMar w:top="1440" w:right="1440" w:bottom="1440" w:left="1440" w:header="720" w:footer="720" w:gutter="0"/>
          <w:cols w:space="720"/>
          <w:docGrid w:linePitch="360"/>
        </w:sectPr>
      </w:pPr>
      <w:r w:rsidRPr="00ED00F4">
        <w:rPr>
          <w:rFonts w:ascii="Aptos" w:hAnsi="Aptos"/>
        </w:rPr>
        <w:t>Funded r</w:t>
      </w:r>
      <w:r w:rsidR="00A672DB" w:rsidRPr="00ED00F4">
        <w:rPr>
          <w:rFonts w:ascii="Aptos" w:hAnsi="Aptos"/>
        </w:rPr>
        <w:t>ecovery housing providers are encouraged to maintain National Alliance for Recovery Residences (NARR) certification or demonstrate alignment with recognized recovery housing best practices and applicable housing standards.  Preference may be given to programs that are certified or actively pursuing certification.</w:t>
      </w:r>
    </w:p>
    <w:p w14:paraId="44975C2F" w14:textId="5EECA5A8" w:rsidR="00A672DB" w:rsidRPr="00ED00F4" w:rsidRDefault="00A672DB" w:rsidP="00A672DB">
      <w:pPr>
        <w:rPr>
          <w:rFonts w:ascii="Aptos" w:hAnsi="Aptos"/>
        </w:rPr>
      </w:pPr>
    </w:p>
    <w:p w14:paraId="4BE8650B" w14:textId="77777777" w:rsidR="00865AD1" w:rsidRDefault="00865AD1" w:rsidP="006A6B84">
      <w:pPr>
        <w:sectPr w:rsidR="00865AD1" w:rsidSect="00865AD1">
          <w:footerReference w:type="default" r:id="rId21"/>
          <w:type w:val="continuous"/>
          <w:pgSz w:w="12240" w:h="15840"/>
          <w:pgMar w:top="1440" w:right="1440" w:bottom="1440" w:left="1440" w:header="720" w:footer="720" w:gutter="0"/>
          <w:cols w:space="720"/>
          <w:docGrid w:linePitch="360"/>
        </w:sectPr>
      </w:pPr>
      <w:bookmarkStart w:id="0" w:name="_Toc157535645"/>
    </w:p>
    <w:p w14:paraId="1654224E" w14:textId="646632A0" w:rsidR="000D475A" w:rsidRPr="00ED00F4" w:rsidRDefault="000D475A" w:rsidP="00027A0F">
      <w:pPr>
        <w:pStyle w:val="Heading1"/>
      </w:pPr>
      <w:r w:rsidRPr="00ED00F4">
        <w:lastRenderedPageBreak/>
        <w:t>Programmatic Requirements</w:t>
      </w:r>
      <w:bookmarkEnd w:id="0"/>
    </w:p>
    <w:p w14:paraId="34B4D9D6" w14:textId="77777777" w:rsidR="000D475A" w:rsidRPr="00ED00F4" w:rsidRDefault="000D475A" w:rsidP="000D475A">
      <w:pPr>
        <w:rPr>
          <w:rFonts w:ascii="Aptos" w:hAnsi="Aptos"/>
        </w:rPr>
      </w:pPr>
      <w:r w:rsidRPr="00ED00F4">
        <w:rPr>
          <w:rFonts w:ascii="Aptos" w:hAnsi="Aptos"/>
        </w:rPr>
        <w:t>Funded projects must:</w:t>
      </w:r>
    </w:p>
    <w:p w14:paraId="1915B5DF" w14:textId="75CEB4B9" w:rsidR="000D475A" w:rsidRPr="00ED00F4" w:rsidRDefault="000D475A" w:rsidP="000D475A">
      <w:pPr>
        <w:pStyle w:val="ListParagraph"/>
        <w:numPr>
          <w:ilvl w:val="0"/>
          <w:numId w:val="31"/>
        </w:numPr>
        <w:spacing w:after="0"/>
        <w:rPr>
          <w:rFonts w:ascii="Aptos" w:hAnsi="Aptos"/>
        </w:rPr>
      </w:pPr>
      <w:r w:rsidRPr="00ED00F4">
        <w:rPr>
          <w:rFonts w:ascii="Aptos" w:hAnsi="Aptos"/>
        </w:rPr>
        <w:t xml:space="preserve">Meet a public purpose and fall within </w:t>
      </w:r>
      <w:r w:rsidR="00A06A38" w:rsidRPr="00ED00F4">
        <w:rPr>
          <w:rFonts w:ascii="Aptos" w:hAnsi="Aptos"/>
        </w:rPr>
        <w:t xml:space="preserve">Cleveland </w:t>
      </w:r>
      <w:r w:rsidRPr="006B150C">
        <w:rPr>
          <w:rFonts w:ascii="Aptos" w:hAnsi="Aptos"/>
        </w:rPr>
        <w:t xml:space="preserve">County authority to fund per NC General Statutes, to be affirmed and reviewed by the </w:t>
      </w:r>
      <w:r w:rsidR="00A06A38" w:rsidRPr="006B150C">
        <w:rPr>
          <w:rFonts w:ascii="Aptos" w:hAnsi="Aptos"/>
          <w:bCs/>
        </w:rPr>
        <w:t>Cleveland</w:t>
      </w:r>
      <w:r w:rsidRPr="006B150C">
        <w:rPr>
          <w:rFonts w:ascii="Aptos" w:hAnsi="Aptos"/>
        </w:rPr>
        <w:t xml:space="preserve"> County</w:t>
      </w:r>
      <w:r w:rsidRPr="00ED00F4">
        <w:rPr>
          <w:rFonts w:ascii="Aptos" w:hAnsi="Aptos"/>
        </w:rPr>
        <w:t xml:space="preserve"> legal department prior to execution of a contract or funding agreement;</w:t>
      </w:r>
    </w:p>
    <w:p w14:paraId="70EED84B" w14:textId="77777777" w:rsidR="000D475A" w:rsidRPr="00ED00F4" w:rsidRDefault="000D475A" w:rsidP="000D475A">
      <w:pPr>
        <w:pStyle w:val="ListParagraph"/>
        <w:numPr>
          <w:ilvl w:val="0"/>
          <w:numId w:val="31"/>
        </w:numPr>
        <w:spacing w:after="0"/>
        <w:rPr>
          <w:rFonts w:ascii="Aptos" w:hAnsi="Aptos"/>
        </w:rPr>
      </w:pPr>
      <w:r w:rsidRPr="00ED00F4">
        <w:rPr>
          <w:rFonts w:ascii="Aptos" w:hAnsi="Aptos"/>
        </w:rPr>
        <w:t>Identify and directly address a need related to reducing opioid overdoses and related deaths through treatment, recovery, harm reduction, and other life-saving programs;</w:t>
      </w:r>
    </w:p>
    <w:p w14:paraId="4D14F1B9" w14:textId="77777777" w:rsidR="00A06A38" w:rsidRPr="00ED00F4" w:rsidRDefault="00A06A38" w:rsidP="00A06A38">
      <w:pPr>
        <w:pStyle w:val="ListParagraph"/>
        <w:numPr>
          <w:ilvl w:val="0"/>
          <w:numId w:val="31"/>
        </w:numPr>
        <w:spacing w:after="0"/>
        <w:rPr>
          <w:rFonts w:ascii="Aptos" w:hAnsi="Aptos"/>
        </w:rPr>
      </w:pPr>
      <w:r w:rsidRPr="00ED00F4">
        <w:rPr>
          <w:rFonts w:ascii="Aptos" w:hAnsi="Aptos"/>
        </w:rPr>
        <w:t>Directly address health inequities, social drivers/determinants of health, and support equitable outcomes for the most impacted populations:</w:t>
      </w:r>
    </w:p>
    <w:p w14:paraId="7FA68613" w14:textId="63779737" w:rsidR="00500CC4" w:rsidRDefault="00A06A38" w:rsidP="00A06A38">
      <w:pPr>
        <w:pStyle w:val="ListParagraph"/>
        <w:numPr>
          <w:ilvl w:val="1"/>
          <w:numId w:val="31"/>
        </w:numPr>
        <w:spacing w:after="0"/>
        <w:rPr>
          <w:rFonts w:ascii="Aptos" w:hAnsi="Aptos"/>
        </w:rPr>
      </w:pPr>
      <w:r w:rsidRPr="00500CC4">
        <w:rPr>
          <w:rFonts w:ascii="Aptos" w:hAnsi="Aptos"/>
        </w:rPr>
        <w:t>“</w:t>
      </w:r>
      <w:r w:rsidRPr="00500CC4">
        <w:rPr>
          <w:rFonts w:ascii="Aptos" w:hAnsi="Aptos"/>
          <w:b/>
          <w:bCs/>
        </w:rPr>
        <w:t>Health inequities</w:t>
      </w:r>
      <w:r w:rsidRPr="00500CC4">
        <w:rPr>
          <w:rFonts w:ascii="Aptos" w:hAnsi="Aptos"/>
        </w:rPr>
        <w:t xml:space="preserve"> are systematic differences in the health status of different population groups. These inequities have significant social and economic costs both to individuals and societies.</w:t>
      </w:r>
      <w:r w:rsidR="002E439E" w:rsidRPr="00500CC4">
        <w:rPr>
          <w:rFonts w:ascii="Aptos" w:hAnsi="Aptos"/>
        </w:rPr>
        <w:t>”</w:t>
      </w:r>
      <w:r w:rsidR="00206AF1">
        <w:rPr>
          <w:rStyle w:val="FootnoteReference"/>
          <w:rFonts w:ascii="Aptos" w:hAnsi="Aptos"/>
        </w:rPr>
        <w:t>3</w:t>
      </w:r>
    </w:p>
    <w:p w14:paraId="662EFF51" w14:textId="77777777" w:rsidR="004C07D7" w:rsidRPr="004C07D7" w:rsidRDefault="00A06A38" w:rsidP="004C07D7">
      <w:pPr>
        <w:pStyle w:val="ListParagraph"/>
        <w:numPr>
          <w:ilvl w:val="1"/>
          <w:numId w:val="31"/>
        </w:numPr>
        <w:spacing w:after="0"/>
        <w:rPr>
          <w:rFonts w:ascii="Aptos" w:hAnsi="Aptos"/>
        </w:rPr>
      </w:pPr>
      <w:r w:rsidRPr="004C07D7">
        <w:rPr>
          <w:rFonts w:ascii="Aptos" w:hAnsi="Aptos"/>
          <w:b/>
          <w:bCs/>
        </w:rPr>
        <w:t xml:space="preserve">Social drivers/determinants of health </w:t>
      </w:r>
      <w:r w:rsidRPr="004C07D7">
        <w:rPr>
          <w:rFonts w:ascii="Aptos" w:hAnsi="Aptos"/>
        </w:rPr>
        <w:t>are “the conditions in the environments where people are born, live, learn, work, play, worship, and age that affect a wide range of health, functioning, and quality-of-life outcomes and risks.” Example domains include economic stability, education access and quality, health care access and quality, neighborhood and built environments, and social and community contexts;</w:t>
      </w:r>
      <w:r w:rsidR="00863AC9" w:rsidRPr="004C07D7">
        <w:rPr>
          <w:rFonts w:ascii="Aptos" w:hAnsi="Aptos"/>
          <w:vertAlign w:val="superscript"/>
        </w:rPr>
        <w:t>4</w:t>
      </w:r>
      <w:r w:rsidR="00500CC4" w:rsidRPr="004C07D7">
        <w:rPr>
          <w:rFonts w:ascii="Aptos" w:hAnsi="Aptos"/>
          <w:vertAlign w:val="superscript"/>
        </w:rPr>
        <w:t xml:space="preserve">   </w:t>
      </w:r>
      <w:r w:rsidR="004C07D7" w:rsidRPr="004C07D7">
        <w:rPr>
          <w:rFonts w:ascii="Aptos" w:hAnsi="Aptos"/>
          <w:vertAlign w:val="superscript"/>
        </w:rPr>
        <w:t xml:space="preserve"> </w:t>
      </w:r>
    </w:p>
    <w:p w14:paraId="25E864F6" w14:textId="10E2C1BC" w:rsidR="00A06A38" w:rsidRPr="004C07D7" w:rsidRDefault="00A06A38" w:rsidP="00166F7A">
      <w:pPr>
        <w:pStyle w:val="ListParagraph"/>
        <w:numPr>
          <w:ilvl w:val="0"/>
          <w:numId w:val="31"/>
        </w:numPr>
        <w:spacing w:after="0"/>
        <w:rPr>
          <w:rFonts w:ascii="Aptos" w:hAnsi="Aptos"/>
        </w:rPr>
      </w:pPr>
      <w:r w:rsidRPr="004C07D7">
        <w:rPr>
          <w:rFonts w:ascii="Aptos" w:hAnsi="Aptos"/>
        </w:rPr>
        <w:t xml:space="preserve">Clearly describe specific plans to incorporate equity throughout the program, such as defining a role and fair compensation strategy for people with lived experience for each selected strategy; </w:t>
      </w:r>
    </w:p>
    <w:p w14:paraId="5F760583" w14:textId="77777777" w:rsidR="00A06A38" w:rsidRPr="00ED00F4" w:rsidRDefault="00A06A38" w:rsidP="00A06A38">
      <w:pPr>
        <w:pStyle w:val="ListParagraph"/>
        <w:numPr>
          <w:ilvl w:val="0"/>
          <w:numId w:val="31"/>
        </w:numPr>
        <w:spacing w:after="0"/>
        <w:rPr>
          <w:rFonts w:ascii="Aptos" w:hAnsi="Aptos"/>
        </w:rPr>
      </w:pPr>
      <w:r w:rsidRPr="00ED00F4">
        <w:rPr>
          <w:rFonts w:ascii="Aptos" w:hAnsi="Aptos"/>
        </w:rPr>
        <w:t>Provide a plan to incorporate feedback from program participants to inform program delivery of the selected activity;</w:t>
      </w:r>
    </w:p>
    <w:p w14:paraId="4DBE4BC1" w14:textId="77777777" w:rsidR="00A06A38" w:rsidRPr="00ED00F4" w:rsidRDefault="00A06A38" w:rsidP="00A06A38">
      <w:pPr>
        <w:pStyle w:val="ListParagraph"/>
        <w:numPr>
          <w:ilvl w:val="0"/>
          <w:numId w:val="31"/>
        </w:numPr>
        <w:spacing w:after="0"/>
        <w:rPr>
          <w:rFonts w:ascii="Aptos" w:hAnsi="Aptos"/>
        </w:rPr>
      </w:pPr>
      <w:r w:rsidRPr="00ED00F4">
        <w:rPr>
          <w:rFonts w:ascii="Aptos" w:hAnsi="Aptos"/>
        </w:rPr>
        <w:t>Utilize evidence-based practices;</w:t>
      </w:r>
    </w:p>
    <w:p w14:paraId="186D0ACD" w14:textId="3B0CBEAA" w:rsidR="00A06A38" w:rsidRPr="00ED00F4" w:rsidRDefault="00A06A38" w:rsidP="00A06A38">
      <w:pPr>
        <w:pStyle w:val="ListParagraph"/>
        <w:numPr>
          <w:ilvl w:val="0"/>
          <w:numId w:val="31"/>
        </w:numPr>
        <w:spacing w:after="0"/>
        <w:rPr>
          <w:rFonts w:ascii="Aptos" w:hAnsi="Aptos"/>
        </w:rPr>
      </w:pPr>
      <w:r w:rsidRPr="00ED00F4">
        <w:rPr>
          <w:rFonts w:ascii="Aptos" w:hAnsi="Aptos"/>
        </w:rPr>
        <w:t xml:space="preserve">Have at least </w:t>
      </w:r>
      <w:r w:rsidR="006A62CC" w:rsidRPr="00F12EA8">
        <w:rPr>
          <w:rFonts w:ascii="Aptos" w:hAnsi="Aptos"/>
        </w:rPr>
        <w:t>three (</w:t>
      </w:r>
      <w:r w:rsidR="006B7783" w:rsidRPr="00F12EA8">
        <w:rPr>
          <w:rFonts w:ascii="Aptos" w:hAnsi="Aptos"/>
        </w:rPr>
        <w:t>3</w:t>
      </w:r>
      <w:r w:rsidR="006A62CC" w:rsidRPr="00F12EA8">
        <w:rPr>
          <w:rFonts w:ascii="Aptos" w:hAnsi="Aptos"/>
        </w:rPr>
        <w:t>)</w:t>
      </w:r>
      <w:r w:rsidR="006B7783" w:rsidRPr="00F12EA8">
        <w:rPr>
          <w:rFonts w:ascii="Aptos" w:hAnsi="Aptos"/>
        </w:rPr>
        <w:t xml:space="preserve"> </w:t>
      </w:r>
      <w:r w:rsidRPr="00F12EA8">
        <w:rPr>
          <w:rFonts w:ascii="Aptos" w:hAnsi="Aptos"/>
        </w:rPr>
        <w:t>years</w:t>
      </w:r>
      <w:r w:rsidRPr="00ED00F4">
        <w:rPr>
          <w:rFonts w:ascii="Aptos" w:hAnsi="Aptos"/>
        </w:rPr>
        <w:t xml:space="preserve"> of experience and demonstrated success of providing the type of proposed services;</w:t>
      </w:r>
    </w:p>
    <w:p w14:paraId="2A440C3A" w14:textId="226F552A" w:rsidR="00A06A38" w:rsidRPr="00ED00F4" w:rsidRDefault="00A06A38" w:rsidP="00A06A38">
      <w:pPr>
        <w:pStyle w:val="ListParagraph"/>
        <w:numPr>
          <w:ilvl w:val="0"/>
          <w:numId w:val="31"/>
        </w:numPr>
        <w:spacing w:after="0"/>
        <w:rPr>
          <w:rFonts w:ascii="Aptos" w:hAnsi="Aptos"/>
        </w:rPr>
      </w:pPr>
      <w:r w:rsidRPr="00ED00F4">
        <w:rPr>
          <w:rFonts w:ascii="Aptos" w:hAnsi="Aptos"/>
        </w:rPr>
        <w:t>Make best use of County resources;</w:t>
      </w:r>
    </w:p>
    <w:p w14:paraId="0F95D7ED" w14:textId="7165D3D1" w:rsidR="00A06A38" w:rsidRPr="00ED00F4" w:rsidRDefault="00726370" w:rsidP="00A06A38">
      <w:pPr>
        <w:pStyle w:val="ListParagraph"/>
        <w:numPr>
          <w:ilvl w:val="0"/>
          <w:numId w:val="31"/>
        </w:numPr>
        <w:spacing w:after="0"/>
        <w:rPr>
          <w:rFonts w:ascii="Aptos" w:hAnsi="Aptos"/>
        </w:rPr>
      </w:pPr>
      <w:r>
        <w:rPr>
          <w:rFonts w:ascii="Aptos" w:hAnsi="Aptos"/>
        </w:rPr>
        <w:t>Operate in and s</w:t>
      </w:r>
      <w:r w:rsidR="00A06A38" w:rsidRPr="00ED00F4">
        <w:rPr>
          <w:rFonts w:ascii="Aptos" w:hAnsi="Aptos"/>
        </w:rPr>
        <w:t xml:space="preserve">erve residents of </w:t>
      </w:r>
      <w:r w:rsidR="002A098E" w:rsidRPr="00993558">
        <w:rPr>
          <w:rFonts w:ascii="Aptos" w:hAnsi="Aptos"/>
          <w:bCs/>
        </w:rPr>
        <w:t>Cleveland</w:t>
      </w:r>
      <w:r w:rsidR="00A06A38" w:rsidRPr="00993558">
        <w:rPr>
          <w:rFonts w:ascii="Aptos" w:hAnsi="Aptos"/>
          <w:bCs/>
        </w:rPr>
        <w:t xml:space="preserve"> County</w:t>
      </w:r>
      <w:r w:rsidR="00A06A38" w:rsidRPr="00ED00F4">
        <w:rPr>
          <w:rFonts w:ascii="Aptos" w:hAnsi="Aptos"/>
        </w:rPr>
        <w:t>;</w:t>
      </w:r>
    </w:p>
    <w:p w14:paraId="02896430" w14:textId="26DE0CBE" w:rsidR="00A06A38" w:rsidRPr="00ED00F4" w:rsidRDefault="00A06A38" w:rsidP="00A06A38">
      <w:pPr>
        <w:pStyle w:val="ListParagraph"/>
        <w:numPr>
          <w:ilvl w:val="0"/>
          <w:numId w:val="31"/>
        </w:numPr>
        <w:spacing w:after="0"/>
        <w:rPr>
          <w:rFonts w:ascii="Aptos" w:hAnsi="Aptos"/>
        </w:rPr>
      </w:pPr>
      <w:r w:rsidRPr="00ED00F4">
        <w:rPr>
          <w:rFonts w:ascii="Aptos" w:hAnsi="Aptos"/>
        </w:rPr>
        <w:t xml:space="preserve">Proposals must be </w:t>
      </w:r>
      <w:r w:rsidR="002A098E" w:rsidRPr="00F12EA8">
        <w:rPr>
          <w:rFonts w:ascii="Aptos" w:hAnsi="Aptos"/>
        </w:rPr>
        <w:t>1-</w:t>
      </w:r>
      <w:r w:rsidRPr="00F12EA8">
        <w:rPr>
          <w:rFonts w:ascii="Aptos" w:hAnsi="Aptos"/>
        </w:rPr>
        <w:t>year</w:t>
      </w:r>
      <w:r w:rsidRPr="00ED00F4">
        <w:rPr>
          <w:rFonts w:ascii="Aptos" w:hAnsi="Aptos"/>
        </w:rPr>
        <w:t xml:space="preserve"> projects;</w:t>
      </w:r>
    </w:p>
    <w:p w14:paraId="7ECE5C6C" w14:textId="0A3B3C92" w:rsidR="00243041" w:rsidRPr="00CD2F77" w:rsidRDefault="00A06A38" w:rsidP="00471F8C">
      <w:pPr>
        <w:pStyle w:val="ListParagraph"/>
        <w:numPr>
          <w:ilvl w:val="0"/>
          <w:numId w:val="31"/>
        </w:numPr>
        <w:spacing w:after="0"/>
        <w:rPr>
          <w:rFonts w:ascii="Aptos" w:hAnsi="Aptos"/>
          <w:bCs/>
          <w:color w:val="4472C4" w:themeColor="accent1"/>
          <w:sz w:val="24"/>
          <w:szCs w:val="24"/>
        </w:rPr>
      </w:pPr>
      <w:r w:rsidRPr="00B673D8">
        <w:rPr>
          <w:rFonts w:ascii="Aptos" w:hAnsi="Aptos"/>
        </w:rPr>
        <w:t xml:space="preserve">A representative of funded agencies must attend </w:t>
      </w:r>
      <w:r w:rsidR="00DF7CF2" w:rsidRPr="00B673D8">
        <w:rPr>
          <w:rFonts w:ascii="Aptos" w:hAnsi="Aptos"/>
        </w:rPr>
        <w:t>bi-</w:t>
      </w:r>
      <w:r w:rsidRPr="00B673D8">
        <w:rPr>
          <w:rFonts w:ascii="Aptos" w:hAnsi="Aptos"/>
        </w:rPr>
        <w:t xml:space="preserve">monthly meetings of </w:t>
      </w:r>
      <w:r w:rsidR="00310E38" w:rsidRPr="00ED00F4">
        <w:rPr>
          <w:rFonts w:ascii="Aptos" w:hAnsi="Aptos"/>
          <w:b/>
        </w:rPr>
        <w:t>Drug Free Cleveland County (DFCC)</w:t>
      </w:r>
      <w:r w:rsidR="00CD2F77">
        <w:rPr>
          <w:rFonts w:ascii="Aptos" w:hAnsi="Aptos"/>
          <w:b/>
        </w:rPr>
        <w:t xml:space="preserve">.  </w:t>
      </w:r>
      <w:r w:rsidR="00CD2F77" w:rsidRPr="00CD2F77">
        <w:rPr>
          <w:rFonts w:ascii="Aptos" w:hAnsi="Aptos"/>
          <w:bCs/>
        </w:rPr>
        <w:t>These meetings take place</w:t>
      </w:r>
      <w:r w:rsidRPr="00CD2F77">
        <w:rPr>
          <w:rFonts w:ascii="Aptos" w:hAnsi="Aptos"/>
          <w:bCs/>
        </w:rPr>
        <w:t xml:space="preserve"> </w:t>
      </w:r>
      <w:r w:rsidR="00993558" w:rsidRPr="00CD2F77">
        <w:rPr>
          <w:rFonts w:ascii="Aptos" w:hAnsi="Aptos"/>
          <w:bCs/>
        </w:rPr>
        <w:t>on the 3</w:t>
      </w:r>
      <w:r w:rsidR="00993558" w:rsidRPr="00CD2F77">
        <w:rPr>
          <w:rFonts w:ascii="Aptos" w:hAnsi="Aptos"/>
          <w:bCs/>
          <w:vertAlign w:val="superscript"/>
        </w:rPr>
        <w:t>rd</w:t>
      </w:r>
      <w:r w:rsidR="00993558" w:rsidRPr="00CD2F77">
        <w:rPr>
          <w:rFonts w:ascii="Aptos" w:hAnsi="Aptos"/>
          <w:bCs/>
        </w:rPr>
        <w:t xml:space="preserve"> </w:t>
      </w:r>
      <w:r w:rsidR="00337414" w:rsidRPr="00CD2F77">
        <w:rPr>
          <w:rFonts w:ascii="Aptos" w:hAnsi="Aptos"/>
          <w:bCs/>
        </w:rPr>
        <w:t>Wednesday at 12</w:t>
      </w:r>
      <w:r w:rsidR="00DF7CF2" w:rsidRPr="00CD2F77">
        <w:rPr>
          <w:rFonts w:ascii="Aptos" w:hAnsi="Aptos"/>
          <w:bCs/>
        </w:rPr>
        <w:t xml:space="preserve"> PM at the Cleveland County Health Department.</w:t>
      </w:r>
    </w:p>
    <w:p w14:paraId="79F2B0E9" w14:textId="77777777" w:rsidR="00D72927" w:rsidRPr="00ED00F4" w:rsidRDefault="00D72927" w:rsidP="00027A0F">
      <w:pPr>
        <w:pStyle w:val="Heading1"/>
      </w:pPr>
      <w:r w:rsidRPr="00ED00F4">
        <w:t>Audit Requirements</w:t>
      </w:r>
    </w:p>
    <w:p w14:paraId="2729E3E2" w14:textId="77777777" w:rsidR="00635D15" w:rsidRDefault="00D72927" w:rsidP="00E9774A">
      <w:pPr>
        <w:pStyle w:val="ListParagraph"/>
        <w:ind w:left="0"/>
        <w:rPr>
          <w:rFonts w:ascii="Aptos" w:hAnsi="Aptos"/>
        </w:rPr>
        <w:sectPr w:rsidR="00635D15" w:rsidSect="00885C8B">
          <w:footerReference w:type="even" r:id="rId22"/>
          <w:footerReference w:type="default" r:id="rId23"/>
          <w:pgSz w:w="12240" w:h="15840"/>
          <w:pgMar w:top="1440" w:right="1440" w:bottom="1440" w:left="1440" w:header="720" w:footer="720" w:gutter="0"/>
          <w:cols w:space="720"/>
          <w:docGrid w:linePitch="360"/>
        </w:sectPr>
      </w:pPr>
      <w:r w:rsidRPr="00ED00F4">
        <w:rPr>
          <w:rFonts w:ascii="Aptos" w:hAnsi="Aptos"/>
        </w:rPr>
        <w:t>Funds received through the National Opioid Settlements are not considered to be either federal or state financial assistance. However, as noted in the NC MOA, these funds are subject to G.S. Chapter 159, Article 3, the Local Government Budget and Fiscal Control Act (LGBFCA) and are subject to the audit requirements found in G.S. 159-34. Expenditures incurred are also subject to State Single Audit requirements. In accordance with the MOA, for expenditures for which no compliance audit is required under the Federal Single Audit Act of 1984, a compliance audit shall be required under a compliance supplement approved by the coordination group</w:t>
      </w:r>
      <w:r w:rsidR="003815C1">
        <w:rPr>
          <w:rFonts w:ascii="Aptos" w:hAnsi="Aptos"/>
        </w:rPr>
        <w:t>.</w:t>
      </w:r>
    </w:p>
    <w:p w14:paraId="3AFD1E4F" w14:textId="2EBA80D0" w:rsidR="00E9774A" w:rsidRDefault="00E9774A" w:rsidP="00E9774A">
      <w:pPr>
        <w:pStyle w:val="ListParagraph"/>
        <w:ind w:left="0"/>
        <w:rPr>
          <w:rFonts w:ascii="Aptos" w:hAnsi="Aptos"/>
        </w:rPr>
      </w:pPr>
    </w:p>
    <w:p w14:paraId="5B2108D1" w14:textId="77777777" w:rsidR="004E5140" w:rsidRDefault="0096627E" w:rsidP="0096627E">
      <w:pPr>
        <w:pStyle w:val="ListParagraph"/>
        <w:ind w:left="0"/>
        <w:rPr>
          <w:rFonts w:ascii="Aptos" w:hAnsi="Aptos"/>
        </w:rPr>
        <w:sectPr w:rsidR="004E5140" w:rsidSect="00635D15">
          <w:footerReference w:type="default" r:id="rId24"/>
          <w:type w:val="continuous"/>
          <w:pgSz w:w="12240" w:h="15840"/>
          <w:pgMar w:top="1440" w:right="1440" w:bottom="1440" w:left="1440" w:header="720" w:footer="720" w:gutter="0"/>
          <w:cols w:space="720"/>
          <w:docGrid w:linePitch="360"/>
        </w:sectPr>
      </w:pPr>
      <w:r w:rsidRPr="00ED00F4">
        <w:rPr>
          <w:rFonts w:ascii="Aptos" w:hAnsi="Aptos"/>
        </w:rPr>
        <w:t>Please be advised that successful applicants may be required to have an audit in accordance with G.S. 143C-6-22 and G.S. 143C-6-23 as applicable to the agency’s status. It is the responsibility of each applicant agency to determine and comply with all audit requirements.</w:t>
      </w:r>
    </w:p>
    <w:p w14:paraId="5EC3436F" w14:textId="77777777" w:rsidR="00C25E46" w:rsidRDefault="00C25E46" w:rsidP="00D72927">
      <w:pPr>
        <w:pStyle w:val="ListParagraph"/>
        <w:ind w:left="0"/>
        <w:rPr>
          <w:rFonts w:ascii="Aptos" w:hAnsi="Aptos"/>
        </w:rPr>
      </w:pPr>
    </w:p>
    <w:p w14:paraId="5D99D506" w14:textId="1DF518C0" w:rsidR="00D72927" w:rsidRPr="00ED00F4" w:rsidRDefault="00D72927" w:rsidP="00D72927">
      <w:pPr>
        <w:pStyle w:val="ListParagraph"/>
        <w:ind w:left="0"/>
        <w:rPr>
          <w:rFonts w:ascii="Aptos" w:hAnsi="Aptos"/>
        </w:rPr>
      </w:pPr>
      <w:r w:rsidRPr="00ED00F4">
        <w:rPr>
          <w:rFonts w:ascii="Aptos" w:hAnsi="Aptos"/>
        </w:rPr>
        <w:t xml:space="preserve">G.S. 143C-6-23 requires every nongovernmental entity that receives State or Federal passthrough grant funds directly from a state agency to file annual reports on how those grant funds were used. There are 3 reporting levels which are determined by the total direct grant receipts from all State agencies in the entity’s fiscal year: </w:t>
      </w:r>
    </w:p>
    <w:p w14:paraId="718E33AC" w14:textId="77777777" w:rsidR="00D72927" w:rsidRPr="00ED00F4" w:rsidRDefault="00D72927" w:rsidP="00D72927">
      <w:pPr>
        <w:pStyle w:val="ListParagraph"/>
        <w:ind w:left="0"/>
        <w:rPr>
          <w:rFonts w:ascii="Aptos" w:hAnsi="Aptos"/>
        </w:rPr>
      </w:pPr>
    </w:p>
    <w:p w14:paraId="77614E48" w14:textId="77777777" w:rsidR="00D72927" w:rsidRPr="00ED00F4" w:rsidRDefault="00D72927" w:rsidP="00D72927">
      <w:pPr>
        <w:pStyle w:val="ListParagraph"/>
        <w:rPr>
          <w:rFonts w:ascii="Aptos" w:hAnsi="Aptos"/>
        </w:rPr>
      </w:pPr>
      <w:r w:rsidRPr="00ED00F4">
        <w:rPr>
          <w:rFonts w:ascii="Aptos" w:hAnsi="Aptos"/>
          <w:b/>
          <w:bCs/>
        </w:rPr>
        <w:t>Level 1</w:t>
      </w:r>
      <w:r w:rsidRPr="00ED00F4">
        <w:rPr>
          <w:rFonts w:ascii="Aptos" w:hAnsi="Aptos"/>
        </w:rPr>
        <w:t xml:space="preserve">: Less than $25,000 </w:t>
      </w:r>
    </w:p>
    <w:p w14:paraId="6B0529A6" w14:textId="77777777" w:rsidR="00D72927" w:rsidRPr="00ED00F4" w:rsidRDefault="00D72927" w:rsidP="00D72927">
      <w:pPr>
        <w:pStyle w:val="ListParagraph"/>
        <w:rPr>
          <w:rFonts w:ascii="Aptos" w:hAnsi="Aptos"/>
        </w:rPr>
      </w:pPr>
      <w:r w:rsidRPr="00ED00F4">
        <w:rPr>
          <w:rFonts w:ascii="Aptos" w:hAnsi="Aptos"/>
          <w:b/>
          <w:bCs/>
        </w:rPr>
        <w:t>Level 2</w:t>
      </w:r>
      <w:r w:rsidRPr="00ED00F4">
        <w:rPr>
          <w:rFonts w:ascii="Aptos" w:hAnsi="Aptos"/>
        </w:rPr>
        <w:t xml:space="preserve">: At least $25,000 but less than $500,000 </w:t>
      </w:r>
    </w:p>
    <w:p w14:paraId="7E9CE387" w14:textId="3FAA4463" w:rsidR="00D85CCD" w:rsidRDefault="00D72927" w:rsidP="00F56208">
      <w:pPr>
        <w:pStyle w:val="ListParagraph"/>
        <w:rPr>
          <w:rFonts w:ascii="Aptos" w:hAnsi="Aptos"/>
        </w:rPr>
      </w:pPr>
      <w:r w:rsidRPr="00ED00F4">
        <w:rPr>
          <w:rFonts w:ascii="Aptos" w:hAnsi="Aptos"/>
          <w:b/>
          <w:bCs/>
        </w:rPr>
        <w:t>Level 3</w:t>
      </w:r>
      <w:r w:rsidRPr="00ED00F4">
        <w:rPr>
          <w:rFonts w:ascii="Aptos" w:hAnsi="Aptos"/>
        </w:rPr>
        <w:t>: $500,000 or more</w:t>
      </w:r>
    </w:p>
    <w:p w14:paraId="71A2E04C" w14:textId="685421AD" w:rsidR="00D72927" w:rsidRPr="00ED00F4" w:rsidRDefault="00D72927" w:rsidP="00D72927">
      <w:pPr>
        <w:rPr>
          <w:rFonts w:ascii="Aptos" w:hAnsi="Aptos"/>
        </w:rPr>
      </w:pPr>
      <w:r w:rsidRPr="00ED00F4">
        <w:rPr>
          <w:rFonts w:ascii="Aptos" w:hAnsi="Aptos"/>
        </w:rPr>
        <w:t>Level 3 grantees are required to submit a "Yellow Book" Audit done by a CPA. Only Level 3 grantees may include audit expenses in the program budget. Audit expenses should be prorated based on the ratio of the opioid abatement grant to the total revenues received by the entity.</w:t>
      </w:r>
    </w:p>
    <w:p w14:paraId="2ADC15C3" w14:textId="77777777" w:rsidR="00D72927" w:rsidRPr="00ED00F4" w:rsidRDefault="00D72927" w:rsidP="00D72927">
      <w:pPr>
        <w:rPr>
          <w:rFonts w:ascii="Aptos" w:hAnsi="Aptos"/>
        </w:rPr>
      </w:pPr>
      <w:r w:rsidRPr="00ED00F4">
        <w:rPr>
          <w:rFonts w:ascii="Aptos" w:hAnsi="Aptos"/>
        </w:rPr>
        <w:t>All grantees must maintain, for a period of at least five years, records of opioid abatement fund expenditures and documents underlying those expenditures, so that it can be verified that funds are being or have been utilized in a consistent manner.</w:t>
      </w:r>
    </w:p>
    <w:p w14:paraId="4F89A600" w14:textId="2A52225D" w:rsidR="00C56736" w:rsidRPr="00ED00F4" w:rsidRDefault="00C56736" w:rsidP="00027A0F">
      <w:pPr>
        <w:pStyle w:val="Heading1"/>
      </w:pPr>
      <w:r w:rsidRPr="00ED00F4">
        <w:t>Performance Reporting</w:t>
      </w:r>
    </w:p>
    <w:p w14:paraId="6EB23D91" w14:textId="77777777" w:rsidR="00C56736" w:rsidRPr="00ED00F4" w:rsidRDefault="00C56736" w:rsidP="00C56736">
      <w:pPr>
        <w:rPr>
          <w:rFonts w:ascii="Aptos" w:hAnsi="Aptos"/>
        </w:rPr>
      </w:pPr>
      <w:r w:rsidRPr="00ED00F4">
        <w:rPr>
          <w:rFonts w:ascii="Aptos" w:hAnsi="Aptos"/>
        </w:rPr>
        <w:t>Cleveland County is accountable to the State of North Carolina for all reporting and audit requirements related to the use of Opioid Settlement grant funds it receives.  To ensure the County maintains complete supporting documentation for all eligible disbursements, all reimbursement requests must include required supporting documentation.</w:t>
      </w:r>
    </w:p>
    <w:p w14:paraId="46F0DABD" w14:textId="77777777" w:rsidR="00C56736" w:rsidRPr="00ED00F4" w:rsidRDefault="00C56736" w:rsidP="00C56736">
      <w:pPr>
        <w:rPr>
          <w:rFonts w:ascii="Aptos" w:hAnsi="Aptos"/>
        </w:rPr>
      </w:pPr>
      <w:r w:rsidRPr="00ED00F4">
        <w:rPr>
          <w:rFonts w:ascii="Aptos" w:hAnsi="Aptos"/>
        </w:rPr>
        <w:t>Subrecipients / funded Applicants must submit itemized invoices to Cleveland County to receive reimbursement.  For salary reimbursements, subrecipients / funded Applicants must submit payroll records and related documentation sufficient to substantiate the time charged to the approved program.</w:t>
      </w:r>
    </w:p>
    <w:p w14:paraId="1502F936" w14:textId="383C670A" w:rsidR="00C825B7" w:rsidRDefault="00C56736" w:rsidP="00D35F01">
      <w:pPr>
        <w:rPr>
          <w:rFonts w:ascii="Aptos" w:hAnsi="Aptos"/>
        </w:rPr>
      </w:pPr>
      <w:r w:rsidRPr="00ED00F4">
        <w:rPr>
          <w:rFonts w:ascii="Aptos" w:hAnsi="Aptos"/>
        </w:rPr>
        <w:t>For each period in which the program is funded, subrecipients must submit a quarterly Performance Status Report and an Impact Story and/or Progress Report no later than the 15th day following the end of each calendar quarter.  Reports must include sufficient information to describe progress, update program objectives, summarize intended and actual impacts, and provide other required performance data.</w:t>
      </w:r>
      <w:r w:rsidR="00D35F01" w:rsidRPr="00ED00F4">
        <w:rPr>
          <w:rFonts w:ascii="Aptos" w:hAnsi="Aptos"/>
        </w:rPr>
        <w:t xml:space="preserve">  For example,</w:t>
      </w:r>
      <w:r w:rsidR="004777F9" w:rsidRPr="00ED00F4">
        <w:rPr>
          <w:rFonts w:ascii="Aptos" w:hAnsi="Aptos"/>
        </w:rPr>
        <w:t xml:space="preserve"> </w:t>
      </w:r>
      <w:r w:rsidR="00D35F01" w:rsidRPr="00ED00F4">
        <w:rPr>
          <w:rFonts w:ascii="Aptos" w:hAnsi="Aptos"/>
        </w:rPr>
        <w:t>deadlines in 2026-2027 may be:</w:t>
      </w:r>
    </w:p>
    <w:p w14:paraId="44FEC843" w14:textId="77777777" w:rsidR="00EC574D" w:rsidRDefault="00EC574D" w:rsidP="00D35F01">
      <w:pPr>
        <w:rPr>
          <w:rFonts w:ascii="Aptos" w:hAnsi="Aptos"/>
        </w:rPr>
        <w:sectPr w:rsidR="00EC574D" w:rsidSect="004E5140">
          <w:type w:val="continuous"/>
          <w:pgSz w:w="12240" w:h="15840"/>
          <w:pgMar w:top="1440" w:right="1440" w:bottom="1440" w:left="1440" w:header="720" w:footer="720" w:gutter="0"/>
          <w:cols w:space="720"/>
          <w:docGrid w:linePitch="360"/>
        </w:sectPr>
      </w:pPr>
    </w:p>
    <w:p w14:paraId="32F264AF" w14:textId="77777777" w:rsidR="00815BC2" w:rsidRPr="00ED00F4" w:rsidRDefault="00815BC2" w:rsidP="00F34E97">
      <w:pPr>
        <w:pStyle w:val="NoSpacing"/>
      </w:pPr>
    </w:p>
    <w:tbl>
      <w:tblPr>
        <w:tblStyle w:val="TableGrid"/>
        <w:tblW w:w="0" w:type="auto"/>
        <w:tblInd w:w="1435" w:type="dxa"/>
        <w:tblLook w:val="04A0" w:firstRow="1" w:lastRow="0" w:firstColumn="1" w:lastColumn="0" w:noHBand="0" w:noVBand="1"/>
      </w:tblPr>
      <w:tblGrid>
        <w:gridCol w:w="3960"/>
        <w:gridCol w:w="1980"/>
      </w:tblGrid>
      <w:tr w:rsidR="00CF20D9" w:rsidRPr="00ED00F4" w14:paraId="341E633A" w14:textId="77777777" w:rsidTr="00A03140">
        <w:tc>
          <w:tcPr>
            <w:tcW w:w="3960" w:type="dxa"/>
          </w:tcPr>
          <w:p w14:paraId="4397B016" w14:textId="33863609" w:rsidR="00CF20D9" w:rsidRPr="00ED00F4" w:rsidRDefault="00CF20D9" w:rsidP="00D35F01">
            <w:pPr>
              <w:rPr>
                <w:rFonts w:ascii="Aptos" w:hAnsi="Aptos"/>
                <w:b/>
                <w:bCs/>
              </w:rPr>
            </w:pPr>
            <w:r w:rsidRPr="00ED00F4">
              <w:rPr>
                <w:rFonts w:ascii="Aptos" w:hAnsi="Aptos"/>
                <w:b/>
                <w:bCs/>
              </w:rPr>
              <w:t>Reporting Period</w:t>
            </w:r>
          </w:p>
        </w:tc>
        <w:tc>
          <w:tcPr>
            <w:tcW w:w="1980" w:type="dxa"/>
          </w:tcPr>
          <w:p w14:paraId="2D4B12D6" w14:textId="783D572F" w:rsidR="00CF20D9" w:rsidRPr="00ED00F4" w:rsidRDefault="00CF20D9" w:rsidP="00D35F01">
            <w:pPr>
              <w:rPr>
                <w:rFonts w:ascii="Aptos" w:hAnsi="Aptos"/>
                <w:b/>
                <w:bCs/>
              </w:rPr>
            </w:pPr>
            <w:r w:rsidRPr="00ED00F4">
              <w:rPr>
                <w:rFonts w:ascii="Aptos" w:hAnsi="Aptos"/>
                <w:b/>
                <w:bCs/>
              </w:rPr>
              <w:t>Report Due Date</w:t>
            </w:r>
          </w:p>
        </w:tc>
      </w:tr>
      <w:tr w:rsidR="00CF20D9" w:rsidRPr="00ED00F4" w14:paraId="64682DD5" w14:textId="77777777" w:rsidTr="00A03140">
        <w:tc>
          <w:tcPr>
            <w:tcW w:w="3960" w:type="dxa"/>
          </w:tcPr>
          <w:p w14:paraId="0CD1667D" w14:textId="4BE07B2C" w:rsidR="00CF20D9" w:rsidRPr="00ED00F4" w:rsidRDefault="00CF20D9" w:rsidP="00D35F01">
            <w:pPr>
              <w:rPr>
                <w:rFonts w:ascii="Aptos" w:hAnsi="Aptos"/>
              </w:rPr>
            </w:pPr>
            <w:r w:rsidRPr="00ED00F4">
              <w:rPr>
                <w:rFonts w:ascii="Aptos" w:hAnsi="Aptos"/>
              </w:rPr>
              <w:t>July 1, 2026 – September 30,2026</w:t>
            </w:r>
          </w:p>
        </w:tc>
        <w:tc>
          <w:tcPr>
            <w:tcW w:w="1980" w:type="dxa"/>
          </w:tcPr>
          <w:p w14:paraId="585588A6" w14:textId="113348F6" w:rsidR="00CF20D9" w:rsidRPr="00ED00F4" w:rsidRDefault="00E4650A" w:rsidP="00D35F01">
            <w:pPr>
              <w:rPr>
                <w:rFonts w:ascii="Aptos" w:hAnsi="Aptos"/>
              </w:rPr>
            </w:pPr>
            <w:r w:rsidRPr="00ED00F4">
              <w:rPr>
                <w:rFonts w:ascii="Aptos" w:hAnsi="Aptos"/>
              </w:rPr>
              <w:t>Octo</w:t>
            </w:r>
            <w:r w:rsidR="00A82646" w:rsidRPr="00ED00F4">
              <w:rPr>
                <w:rFonts w:ascii="Aptos" w:hAnsi="Aptos"/>
              </w:rPr>
              <w:t>ber 15, 2026</w:t>
            </w:r>
          </w:p>
        </w:tc>
      </w:tr>
      <w:tr w:rsidR="00CF20D9" w:rsidRPr="00ED00F4" w14:paraId="09E2ADF5" w14:textId="77777777" w:rsidTr="00A03140">
        <w:tc>
          <w:tcPr>
            <w:tcW w:w="3960" w:type="dxa"/>
          </w:tcPr>
          <w:p w14:paraId="0BB322F1" w14:textId="48892BA5" w:rsidR="00CF20D9" w:rsidRPr="00ED00F4" w:rsidRDefault="00A82646" w:rsidP="00A82646">
            <w:pPr>
              <w:tabs>
                <w:tab w:val="left" w:pos="2940"/>
              </w:tabs>
              <w:rPr>
                <w:rFonts w:ascii="Aptos" w:hAnsi="Aptos"/>
              </w:rPr>
            </w:pPr>
            <w:r w:rsidRPr="00ED00F4">
              <w:rPr>
                <w:rFonts w:ascii="Aptos" w:hAnsi="Aptos"/>
              </w:rPr>
              <w:t>October 1, 2026</w:t>
            </w:r>
            <w:r w:rsidR="00EE689D" w:rsidRPr="00ED00F4">
              <w:rPr>
                <w:rFonts w:ascii="Aptos" w:hAnsi="Aptos"/>
              </w:rPr>
              <w:t xml:space="preserve"> – </w:t>
            </w:r>
            <w:r w:rsidRPr="00ED00F4">
              <w:rPr>
                <w:rFonts w:ascii="Aptos" w:hAnsi="Aptos"/>
              </w:rPr>
              <w:t xml:space="preserve">December 31, </w:t>
            </w:r>
            <w:r w:rsidR="00A03140" w:rsidRPr="00ED00F4">
              <w:rPr>
                <w:rFonts w:ascii="Aptos" w:hAnsi="Aptos"/>
              </w:rPr>
              <w:t>2026</w:t>
            </w:r>
          </w:p>
        </w:tc>
        <w:tc>
          <w:tcPr>
            <w:tcW w:w="1980" w:type="dxa"/>
          </w:tcPr>
          <w:p w14:paraId="725033DE" w14:textId="4BC00261" w:rsidR="00CF20D9" w:rsidRPr="00ED00F4" w:rsidRDefault="00EE689D" w:rsidP="00D35F01">
            <w:pPr>
              <w:rPr>
                <w:rFonts w:ascii="Aptos" w:hAnsi="Aptos"/>
              </w:rPr>
            </w:pPr>
            <w:r w:rsidRPr="00ED00F4">
              <w:rPr>
                <w:rFonts w:ascii="Aptos" w:hAnsi="Aptos"/>
              </w:rPr>
              <w:t>January 15, 2027</w:t>
            </w:r>
          </w:p>
        </w:tc>
      </w:tr>
      <w:tr w:rsidR="00CF20D9" w:rsidRPr="00ED00F4" w14:paraId="4F9A85F4" w14:textId="77777777" w:rsidTr="00A03140">
        <w:tc>
          <w:tcPr>
            <w:tcW w:w="3960" w:type="dxa"/>
          </w:tcPr>
          <w:p w14:paraId="58384F78" w14:textId="0E0A33D8" w:rsidR="00CF20D9" w:rsidRPr="00ED00F4" w:rsidRDefault="00A82646" w:rsidP="00D35F01">
            <w:pPr>
              <w:rPr>
                <w:rFonts w:ascii="Aptos" w:hAnsi="Aptos"/>
              </w:rPr>
            </w:pPr>
            <w:r w:rsidRPr="00ED00F4">
              <w:rPr>
                <w:rFonts w:ascii="Aptos" w:hAnsi="Aptos"/>
              </w:rPr>
              <w:t>January 1, 2027</w:t>
            </w:r>
            <w:r w:rsidR="00EE689D" w:rsidRPr="00ED00F4">
              <w:rPr>
                <w:rFonts w:ascii="Aptos" w:hAnsi="Aptos"/>
              </w:rPr>
              <w:t xml:space="preserve"> – </w:t>
            </w:r>
            <w:r w:rsidRPr="00ED00F4">
              <w:rPr>
                <w:rFonts w:ascii="Aptos" w:hAnsi="Aptos"/>
              </w:rPr>
              <w:t xml:space="preserve">March 31, </w:t>
            </w:r>
            <w:r w:rsidR="00EE689D" w:rsidRPr="00ED00F4">
              <w:rPr>
                <w:rFonts w:ascii="Aptos" w:hAnsi="Aptos"/>
              </w:rPr>
              <w:t>2027</w:t>
            </w:r>
          </w:p>
        </w:tc>
        <w:tc>
          <w:tcPr>
            <w:tcW w:w="1980" w:type="dxa"/>
          </w:tcPr>
          <w:p w14:paraId="034D82AB" w14:textId="24F3E264" w:rsidR="00CF20D9" w:rsidRPr="00ED00F4" w:rsidRDefault="00EE689D" w:rsidP="00D35F01">
            <w:pPr>
              <w:rPr>
                <w:rFonts w:ascii="Aptos" w:hAnsi="Aptos"/>
              </w:rPr>
            </w:pPr>
            <w:r w:rsidRPr="00ED00F4">
              <w:rPr>
                <w:rFonts w:ascii="Aptos" w:hAnsi="Aptos"/>
              </w:rPr>
              <w:t>April 15, 2027</w:t>
            </w:r>
          </w:p>
        </w:tc>
      </w:tr>
      <w:tr w:rsidR="00CF20D9" w:rsidRPr="00ED00F4" w14:paraId="36F70B5B" w14:textId="77777777" w:rsidTr="00A03140">
        <w:tc>
          <w:tcPr>
            <w:tcW w:w="3960" w:type="dxa"/>
          </w:tcPr>
          <w:p w14:paraId="7611C572" w14:textId="515C2B36" w:rsidR="00CF20D9" w:rsidRPr="00ED00F4" w:rsidRDefault="00A82646" w:rsidP="00D35F01">
            <w:pPr>
              <w:rPr>
                <w:rFonts w:ascii="Aptos" w:hAnsi="Aptos"/>
              </w:rPr>
            </w:pPr>
            <w:r w:rsidRPr="00ED00F4">
              <w:rPr>
                <w:rFonts w:ascii="Aptos" w:hAnsi="Aptos"/>
              </w:rPr>
              <w:t>April 1, 2027 – June 30, 2027</w:t>
            </w:r>
          </w:p>
        </w:tc>
        <w:tc>
          <w:tcPr>
            <w:tcW w:w="1980" w:type="dxa"/>
          </w:tcPr>
          <w:p w14:paraId="22D09529" w14:textId="3838DE52" w:rsidR="00CF20D9" w:rsidRPr="00ED00F4" w:rsidRDefault="00A03140" w:rsidP="00D35F01">
            <w:pPr>
              <w:rPr>
                <w:rFonts w:ascii="Aptos" w:hAnsi="Aptos"/>
              </w:rPr>
            </w:pPr>
            <w:r w:rsidRPr="00ED00F4">
              <w:rPr>
                <w:rFonts w:ascii="Aptos" w:hAnsi="Aptos"/>
              </w:rPr>
              <w:t>July 15, 2027</w:t>
            </w:r>
          </w:p>
        </w:tc>
      </w:tr>
    </w:tbl>
    <w:p w14:paraId="6034651B" w14:textId="77777777" w:rsidR="00635D15" w:rsidRDefault="00635D15" w:rsidP="001C21DD">
      <w:pPr>
        <w:rPr>
          <w:rFonts w:ascii="Aptos" w:hAnsi="Aptos"/>
        </w:rPr>
        <w:sectPr w:rsidR="00635D15" w:rsidSect="00EC574D">
          <w:type w:val="continuous"/>
          <w:pgSz w:w="12240" w:h="15840"/>
          <w:pgMar w:top="1440" w:right="1440" w:bottom="1440" w:left="1440" w:header="720" w:footer="720" w:gutter="0"/>
          <w:cols w:space="720"/>
          <w:docGrid w:linePitch="360"/>
        </w:sectPr>
      </w:pPr>
    </w:p>
    <w:p w14:paraId="500AE2C5" w14:textId="77777777" w:rsidR="00635D15" w:rsidRDefault="00635D15" w:rsidP="001C21DD">
      <w:pPr>
        <w:rPr>
          <w:rFonts w:ascii="Aptos" w:hAnsi="Aptos"/>
        </w:rPr>
        <w:sectPr w:rsidR="00635D15" w:rsidSect="00EC574D">
          <w:type w:val="continuous"/>
          <w:pgSz w:w="12240" w:h="15840"/>
          <w:pgMar w:top="1440" w:right="1440" w:bottom="1440" w:left="1440" w:header="720" w:footer="720" w:gutter="0"/>
          <w:cols w:space="720"/>
          <w:docGrid w:linePitch="360"/>
        </w:sectPr>
      </w:pPr>
    </w:p>
    <w:p w14:paraId="3E976D77" w14:textId="0BFEA53C" w:rsidR="001C21DD" w:rsidRPr="00ED00F4" w:rsidRDefault="001C21DD" w:rsidP="001C21DD">
      <w:pPr>
        <w:rPr>
          <w:rFonts w:ascii="Aptos" w:hAnsi="Aptos"/>
        </w:rPr>
      </w:pPr>
      <w:r w:rsidRPr="00ED00F4">
        <w:rPr>
          <w:rFonts w:ascii="Aptos" w:hAnsi="Aptos"/>
        </w:rPr>
        <w:lastRenderedPageBreak/>
        <w:t xml:space="preserve">Reporting forms will be provided to successful Applicants.  Suggested measures can be found here in the </w:t>
      </w:r>
      <w:hyperlink r:id="rId25" w:history="1">
        <w:r w:rsidRPr="00ED00F4">
          <w:rPr>
            <w:rStyle w:val="Hyperlink"/>
            <w:rFonts w:ascii="Aptos" w:hAnsi="Aptos"/>
          </w:rPr>
          <w:t>NC Opioid Settlement Measures Models</w:t>
        </w:r>
      </w:hyperlink>
      <w:r w:rsidRPr="00ED00F4">
        <w:rPr>
          <w:rFonts w:ascii="Aptos" w:hAnsi="Aptos"/>
        </w:rPr>
        <w:t xml:space="preserve"> document.  These measures models were designed to help local governments and their subrecipients report on process, quality, and outcome measures associated with the planning and implementation of opioid abatement strategies.  They served as the foundation for developing the Impact Report Measures Workbook, which local governments use to capture strategy-specific data for Annual Impact Report.  Each measures model reflects the underlying logic of one of the opioid abatement strategies listed in Exhibit A &amp; B of the NC MOA.  Each model lists the strategy name and has columns for activities, process measures, quality measures, outcome measures, indicators, and a results statement.  Each model also contains a list of assumptions related to the various components of the model.</w:t>
      </w:r>
    </w:p>
    <w:p w14:paraId="3D87FEBF" w14:textId="3F1CC9F3" w:rsidR="00C56736" w:rsidRPr="00ED00F4" w:rsidRDefault="00C56736" w:rsidP="00027A0F">
      <w:pPr>
        <w:pStyle w:val="Heading1"/>
      </w:pPr>
      <w:r w:rsidRPr="00ED00F4">
        <w:t>Budget Requirements</w:t>
      </w:r>
    </w:p>
    <w:p w14:paraId="2544A826" w14:textId="27E0DDDC" w:rsidR="00C56736" w:rsidRPr="00ED00F4" w:rsidRDefault="00C56736" w:rsidP="00C56736">
      <w:pPr>
        <w:rPr>
          <w:rFonts w:ascii="Aptos" w:hAnsi="Aptos"/>
        </w:rPr>
      </w:pPr>
      <w:r w:rsidRPr="00ED00F4">
        <w:rPr>
          <w:rFonts w:ascii="Aptos" w:hAnsi="Aptos"/>
        </w:rPr>
        <w:t>Applicants must provide a detailed line-item budget</w:t>
      </w:r>
      <w:r w:rsidR="005B29F2" w:rsidRPr="00ED00F4">
        <w:rPr>
          <w:rFonts w:ascii="Aptos" w:hAnsi="Aptos"/>
        </w:rPr>
        <w:t xml:space="preserve"> and</w:t>
      </w:r>
      <w:r w:rsidRPr="00ED00F4">
        <w:rPr>
          <w:rFonts w:ascii="Aptos" w:hAnsi="Aptos"/>
        </w:rPr>
        <w:t xml:space="preserve"> budget narrative</w:t>
      </w:r>
      <w:r w:rsidR="005B29F2" w:rsidRPr="00ED00F4">
        <w:rPr>
          <w:rFonts w:ascii="Aptos" w:hAnsi="Aptos"/>
        </w:rPr>
        <w:t>.  Any</w:t>
      </w:r>
      <w:r w:rsidR="00A45087" w:rsidRPr="00ED00F4">
        <w:rPr>
          <w:rFonts w:ascii="Aptos" w:hAnsi="Aptos"/>
        </w:rPr>
        <w:t xml:space="preserve"> l</w:t>
      </w:r>
      <w:r w:rsidRPr="00ED00F4">
        <w:rPr>
          <w:rFonts w:ascii="Aptos" w:hAnsi="Aptos"/>
        </w:rPr>
        <w:t>everaged funds should be identified if applicable.</w:t>
      </w:r>
    </w:p>
    <w:p w14:paraId="55F38D93" w14:textId="77777777" w:rsidR="00C56736" w:rsidRPr="00ED00F4" w:rsidRDefault="00C56736" w:rsidP="00C56736">
      <w:pPr>
        <w:rPr>
          <w:rFonts w:ascii="Aptos" w:hAnsi="Aptos"/>
        </w:rPr>
      </w:pPr>
      <w:r w:rsidRPr="00ED00F4">
        <w:rPr>
          <w:rFonts w:ascii="Aptos" w:hAnsi="Aptos"/>
        </w:rPr>
        <w:t>The budget and narrative must adhere to the following terms.</w:t>
      </w:r>
    </w:p>
    <w:p w14:paraId="0D6D7A07" w14:textId="4678A681" w:rsidR="00CD275E" w:rsidRPr="00ED00F4" w:rsidRDefault="001063B2" w:rsidP="00727880">
      <w:pPr>
        <w:rPr>
          <w:rFonts w:ascii="Aptos" w:hAnsi="Aptos"/>
          <w:b/>
          <w:bCs/>
        </w:rPr>
      </w:pPr>
      <w:r w:rsidRPr="00ED00F4">
        <w:rPr>
          <w:rFonts w:ascii="Aptos" w:hAnsi="Aptos"/>
          <w:b/>
          <w:bCs/>
        </w:rPr>
        <w:t xml:space="preserve">Reimbursement Basis </w:t>
      </w:r>
    </w:p>
    <w:p w14:paraId="6B856A06" w14:textId="79AFC93A" w:rsidR="00C56736" w:rsidRPr="00ED00F4" w:rsidRDefault="00C56736" w:rsidP="00727880">
      <w:pPr>
        <w:rPr>
          <w:rFonts w:ascii="Aptos" w:hAnsi="Aptos"/>
        </w:rPr>
      </w:pPr>
      <w:r w:rsidRPr="00ED00F4">
        <w:rPr>
          <w:rFonts w:ascii="Aptos" w:hAnsi="Aptos"/>
        </w:rPr>
        <w:t>Funds will be distributed to subrecipients on the basis of reimbursement of actual expenses.</w:t>
      </w:r>
      <w:r w:rsidR="001063B2" w:rsidRPr="00ED00F4">
        <w:rPr>
          <w:rFonts w:ascii="Aptos" w:hAnsi="Aptos"/>
        </w:rPr>
        <w:t xml:space="preserve"> </w:t>
      </w:r>
      <w:r w:rsidRPr="00ED00F4">
        <w:rPr>
          <w:rFonts w:ascii="Aptos" w:hAnsi="Aptos"/>
        </w:rPr>
        <w:t xml:space="preserve"> No advance/startup funds will be provided to any programs/projects.</w:t>
      </w:r>
      <w:r w:rsidR="001063B2" w:rsidRPr="00ED00F4">
        <w:rPr>
          <w:rFonts w:ascii="Aptos" w:hAnsi="Aptos"/>
        </w:rPr>
        <w:t xml:space="preserve"> </w:t>
      </w:r>
      <w:r w:rsidRPr="00ED00F4">
        <w:rPr>
          <w:rFonts w:ascii="Aptos" w:hAnsi="Aptos"/>
        </w:rPr>
        <w:t xml:space="preserve"> </w:t>
      </w:r>
    </w:p>
    <w:p w14:paraId="303E22C4" w14:textId="77777777" w:rsidR="00727880" w:rsidRPr="00ED00F4" w:rsidRDefault="00727880" w:rsidP="00727880">
      <w:pPr>
        <w:spacing w:after="0"/>
        <w:rPr>
          <w:rFonts w:ascii="Aptos" w:hAnsi="Aptos"/>
          <w:b/>
          <w:bCs/>
        </w:rPr>
      </w:pPr>
      <w:r w:rsidRPr="00ED00F4">
        <w:rPr>
          <w:rFonts w:ascii="Aptos" w:hAnsi="Aptos"/>
          <w:b/>
          <w:bCs/>
        </w:rPr>
        <w:t>Allowable Uses of Funds</w:t>
      </w:r>
    </w:p>
    <w:p w14:paraId="5AC8796A" w14:textId="77777777" w:rsidR="00727880" w:rsidRPr="00ED00F4" w:rsidRDefault="00727880" w:rsidP="00727880">
      <w:pPr>
        <w:rPr>
          <w:rFonts w:ascii="Aptos" w:hAnsi="Aptos"/>
        </w:rPr>
      </w:pPr>
      <w:r w:rsidRPr="00ED00F4">
        <w:rPr>
          <w:rFonts w:ascii="Aptos" w:hAnsi="Aptos"/>
        </w:rPr>
        <w:t>Allowable costs include:</w:t>
      </w:r>
    </w:p>
    <w:p w14:paraId="57E6CAE5" w14:textId="22E91E6D" w:rsidR="00727880" w:rsidRPr="00ED00F4" w:rsidRDefault="00727880" w:rsidP="004F6D43">
      <w:pPr>
        <w:pStyle w:val="ListParagraph"/>
        <w:numPr>
          <w:ilvl w:val="0"/>
          <w:numId w:val="11"/>
        </w:numPr>
        <w:rPr>
          <w:rFonts w:ascii="Aptos" w:hAnsi="Aptos"/>
        </w:rPr>
      </w:pPr>
      <w:r w:rsidRPr="00ED00F4">
        <w:rPr>
          <w:rFonts w:ascii="Aptos" w:hAnsi="Aptos"/>
        </w:rPr>
        <w:t>Personnel</w:t>
      </w:r>
      <w:r w:rsidR="004F6D43" w:rsidRPr="00ED00F4">
        <w:rPr>
          <w:rFonts w:ascii="Aptos" w:hAnsi="Aptos"/>
        </w:rPr>
        <w:t xml:space="preserve">: Salaries, stipends, and other wages for program staff and other supporting positions, such as peers, outreach workers, linkage-to-care navigators, case managers, administrators, contractors, and volunteers. </w:t>
      </w:r>
    </w:p>
    <w:p w14:paraId="3CC74DFB" w14:textId="6ECAB5EF" w:rsidR="005528F3" w:rsidRPr="00ED00F4" w:rsidRDefault="005528F3" w:rsidP="004F6D43">
      <w:pPr>
        <w:pStyle w:val="ListParagraph"/>
        <w:numPr>
          <w:ilvl w:val="0"/>
          <w:numId w:val="11"/>
        </w:numPr>
        <w:rPr>
          <w:rFonts w:ascii="Aptos" w:hAnsi="Aptos"/>
        </w:rPr>
      </w:pPr>
      <w:r w:rsidRPr="00ED00F4">
        <w:rPr>
          <w:rFonts w:ascii="Aptos" w:hAnsi="Aptos"/>
        </w:rPr>
        <w:t>Costs associated with program implementation, linkage to care, and participant engagement.</w:t>
      </w:r>
    </w:p>
    <w:p w14:paraId="4C02A8E7" w14:textId="77777777" w:rsidR="00727880" w:rsidRPr="00ED00F4" w:rsidRDefault="00727880" w:rsidP="00727880">
      <w:pPr>
        <w:pStyle w:val="ListParagraph"/>
        <w:numPr>
          <w:ilvl w:val="0"/>
          <w:numId w:val="11"/>
        </w:numPr>
        <w:rPr>
          <w:rFonts w:ascii="Aptos" w:hAnsi="Aptos"/>
        </w:rPr>
      </w:pPr>
      <w:r w:rsidRPr="00ED00F4">
        <w:rPr>
          <w:rFonts w:ascii="Aptos" w:hAnsi="Aptos"/>
        </w:rPr>
        <w:t>Housing-related operating expenses</w:t>
      </w:r>
    </w:p>
    <w:p w14:paraId="1D168D79" w14:textId="77777777" w:rsidR="00727880" w:rsidRPr="00ED00F4" w:rsidRDefault="00727880" w:rsidP="00727880">
      <w:pPr>
        <w:pStyle w:val="ListParagraph"/>
        <w:numPr>
          <w:ilvl w:val="0"/>
          <w:numId w:val="11"/>
        </w:numPr>
        <w:rPr>
          <w:rFonts w:ascii="Aptos" w:hAnsi="Aptos"/>
        </w:rPr>
      </w:pPr>
      <w:r w:rsidRPr="00ED00F4">
        <w:rPr>
          <w:rFonts w:ascii="Aptos" w:hAnsi="Aptos"/>
        </w:rPr>
        <w:t>Participant rental/utilities assistance</w:t>
      </w:r>
    </w:p>
    <w:p w14:paraId="053E0F7C" w14:textId="77777777" w:rsidR="00727880" w:rsidRPr="00ED00F4" w:rsidRDefault="00727880" w:rsidP="00727880">
      <w:pPr>
        <w:pStyle w:val="ListParagraph"/>
        <w:numPr>
          <w:ilvl w:val="0"/>
          <w:numId w:val="11"/>
        </w:numPr>
        <w:rPr>
          <w:rFonts w:ascii="Aptos" w:hAnsi="Aptos"/>
        </w:rPr>
      </w:pPr>
      <w:r w:rsidRPr="00ED00F4">
        <w:rPr>
          <w:rFonts w:ascii="Aptos" w:hAnsi="Aptos"/>
        </w:rPr>
        <w:t>Recovery support services</w:t>
      </w:r>
    </w:p>
    <w:p w14:paraId="38E4C830" w14:textId="77777777" w:rsidR="00727880" w:rsidRPr="00ED00F4" w:rsidRDefault="00727880" w:rsidP="00727880">
      <w:pPr>
        <w:pStyle w:val="ListParagraph"/>
        <w:numPr>
          <w:ilvl w:val="0"/>
          <w:numId w:val="11"/>
        </w:numPr>
        <w:rPr>
          <w:rFonts w:ascii="Aptos" w:hAnsi="Aptos"/>
        </w:rPr>
      </w:pPr>
      <w:r w:rsidRPr="00ED00F4">
        <w:rPr>
          <w:rFonts w:ascii="Aptos" w:hAnsi="Aptos"/>
        </w:rPr>
        <w:t>Certification and training costs</w:t>
      </w:r>
    </w:p>
    <w:p w14:paraId="3A5A9973" w14:textId="1158A57E" w:rsidR="004E0953" w:rsidRPr="0016092A" w:rsidRDefault="00727880" w:rsidP="00727880">
      <w:pPr>
        <w:rPr>
          <w:rFonts w:ascii="Aptos" w:hAnsi="Aptos"/>
        </w:rPr>
      </w:pPr>
      <w:r w:rsidRPr="00ED00F4">
        <w:rPr>
          <w:rFonts w:ascii="Aptos" w:hAnsi="Aptos"/>
        </w:rPr>
        <w:t>Housing-related assistance funded under this RFP is intended to promote recovery stability and engagement in recovery-oriented services and is not intended to function as permanent housing assistance.</w:t>
      </w:r>
    </w:p>
    <w:p w14:paraId="33539E9C" w14:textId="6A257732" w:rsidR="00727880" w:rsidRPr="00ED00F4" w:rsidRDefault="00727880" w:rsidP="00727880">
      <w:pPr>
        <w:rPr>
          <w:rFonts w:ascii="Aptos" w:hAnsi="Aptos"/>
          <w:b/>
          <w:bCs/>
          <w:sz w:val="20"/>
          <w:szCs w:val="20"/>
        </w:rPr>
      </w:pPr>
      <w:r w:rsidRPr="00ED00F4">
        <w:rPr>
          <w:rFonts w:ascii="Aptos" w:hAnsi="Aptos"/>
          <w:b/>
          <w:bCs/>
        </w:rPr>
        <w:t>Unallowable Uses of Funds</w:t>
      </w:r>
    </w:p>
    <w:p w14:paraId="29F8877D" w14:textId="788C6C80" w:rsidR="00727880" w:rsidRPr="00ED00F4" w:rsidRDefault="00727880" w:rsidP="005A4D5F">
      <w:pPr>
        <w:pStyle w:val="ListParagraph"/>
        <w:numPr>
          <w:ilvl w:val="0"/>
          <w:numId w:val="30"/>
        </w:numPr>
        <w:rPr>
          <w:rFonts w:ascii="Aptos" w:hAnsi="Aptos"/>
        </w:rPr>
      </w:pPr>
      <w:r w:rsidRPr="00ED00F4">
        <w:rPr>
          <w:rFonts w:ascii="Aptos" w:hAnsi="Aptos"/>
        </w:rPr>
        <w:t>Funds may not be used for services unrelated to recovery housing, or activities inconsistent with NC MOA Exhibit A Strategy 4.</w:t>
      </w:r>
    </w:p>
    <w:p w14:paraId="77F8A827" w14:textId="1AD70764" w:rsidR="00BB532C" w:rsidRPr="00ED00F4" w:rsidRDefault="00727880" w:rsidP="005A4D5F">
      <w:pPr>
        <w:pStyle w:val="ListParagraph"/>
        <w:numPr>
          <w:ilvl w:val="0"/>
          <w:numId w:val="30"/>
        </w:numPr>
        <w:rPr>
          <w:rFonts w:ascii="Aptos" w:hAnsi="Aptos"/>
        </w:rPr>
      </w:pPr>
      <w:r w:rsidRPr="00ED00F4">
        <w:rPr>
          <w:rFonts w:ascii="Aptos" w:hAnsi="Aptos"/>
        </w:rPr>
        <w:t>Indirect costs</w:t>
      </w:r>
      <w:r w:rsidR="000110C2" w:rsidRPr="00ED00F4">
        <w:rPr>
          <w:rFonts w:ascii="Aptos" w:hAnsi="Aptos"/>
        </w:rPr>
        <w:t xml:space="preserve"> or “</w:t>
      </w:r>
      <w:r w:rsidRPr="00ED00F4">
        <w:rPr>
          <w:rFonts w:ascii="Aptos" w:hAnsi="Aptos"/>
        </w:rPr>
        <w:t>overhead</w:t>
      </w:r>
      <w:r w:rsidR="000110C2" w:rsidRPr="00ED00F4">
        <w:rPr>
          <w:rFonts w:ascii="Aptos" w:hAnsi="Aptos"/>
        </w:rPr>
        <w:t>”</w:t>
      </w:r>
      <w:r w:rsidRPr="00ED00F4">
        <w:rPr>
          <w:rFonts w:ascii="Aptos" w:hAnsi="Aptos"/>
        </w:rPr>
        <w:t xml:space="preserve"> are NOT allow</w:t>
      </w:r>
      <w:r w:rsidR="000110C2" w:rsidRPr="00ED00F4">
        <w:rPr>
          <w:rFonts w:ascii="Aptos" w:hAnsi="Aptos"/>
        </w:rPr>
        <w:t>ed</w:t>
      </w:r>
      <w:r w:rsidRPr="00ED00F4">
        <w:rPr>
          <w:rFonts w:ascii="Aptos" w:hAnsi="Aptos"/>
        </w:rPr>
        <w:t xml:space="preserve"> under the NC MOA.  </w:t>
      </w:r>
      <w:r w:rsidR="002400E4" w:rsidRPr="00ED00F4">
        <w:rPr>
          <w:rFonts w:ascii="Aptos" w:hAnsi="Aptos"/>
        </w:rPr>
        <w:t>The MOA provides that all opioid settlement funds received by local governments must be spent on opioid remediation strategies listed in</w:t>
      </w:r>
      <w:r w:rsidR="00BB532C" w:rsidRPr="00ED00F4">
        <w:rPr>
          <w:rFonts w:ascii="Aptos" w:hAnsi="Aptos"/>
        </w:rPr>
        <w:t xml:space="preserve"> </w:t>
      </w:r>
      <w:r w:rsidR="002400E4" w:rsidRPr="00ED00F4">
        <w:rPr>
          <w:rFonts w:ascii="Aptos" w:hAnsi="Aptos"/>
        </w:rPr>
        <w:t xml:space="preserve">Exhibit A or Exhibit B – or on reasonable audit costs incurred </w:t>
      </w:r>
      <w:r w:rsidR="002400E4" w:rsidRPr="00ED00F4">
        <w:rPr>
          <w:rFonts w:ascii="Aptos" w:hAnsi="Aptos"/>
        </w:rPr>
        <w:lastRenderedPageBreak/>
        <w:t>by local governments in connection with opioid settlement funds. [MOA §§ B.5, E.1, E.5, F.3 and Exhibit E]</w:t>
      </w:r>
      <w:r w:rsidR="00151D3E" w:rsidRPr="00ED00F4">
        <w:rPr>
          <w:rFonts w:ascii="Aptos" w:hAnsi="Aptos"/>
        </w:rPr>
        <w:t>.</w:t>
      </w:r>
    </w:p>
    <w:p w14:paraId="7C2D6E7C" w14:textId="373B3530" w:rsidR="00727880" w:rsidRPr="005C7FCE" w:rsidRDefault="00151D3E" w:rsidP="00727880">
      <w:pPr>
        <w:pStyle w:val="ListParagraph"/>
        <w:numPr>
          <w:ilvl w:val="0"/>
          <w:numId w:val="30"/>
        </w:numPr>
        <w:rPr>
          <w:rFonts w:ascii="Aptos" w:hAnsi="Aptos"/>
        </w:rPr>
      </w:pPr>
      <w:r w:rsidRPr="00ED00F4">
        <w:rPr>
          <w:rFonts w:ascii="Aptos" w:hAnsi="Aptos"/>
        </w:rPr>
        <w:t>No more than 5% of total grant award for the budget period may be used for administrative costs.</w:t>
      </w:r>
    </w:p>
    <w:p w14:paraId="75F47598" w14:textId="77777777" w:rsidR="00727880" w:rsidRPr="00ED00F4" w:rsidRDefault="00727880" w:rsidP="00727880">
      <w:pPr>
        <w:rPr>
          <w:rFonts w:ascii="Aptos" w:hAnsi="Aptos"/>
        </w:rPr>
      </w:pPr>
      <w:r w:rsidRPr="00ED00F4">
        <w:rPr>
          <w:rFonts w:ascii="Aptos" w:hAnsi="Aptos"/>
          <w:b/>
          <w:bCs/>
        </w:rPr>
        <w:t>Other Funding Restrictions</w:t>
      </w:r>
      <w:r w:rsidRPr="00ED00F4">
        <w:rPr>
          <w:rFonts w:ascii="Aptos" w:hAnsi="Aptos"/>
        </w:rPr>
        <w:t xml:space="preserve"> </w:t>
      </w:r>
    </w:p>
    <w:p w14:paraId="3E502D73" w14:textId="77777777" w:rsidR="00727880" w:rsidRPr="00ED00F4" w:rsidRDefault="00727880" w:rsidP="00727880">
      <w:pPr>
        <w:pStyle w:val="ListParagraph"/>
        <w:numPr>
          <w:ilvl w:val="0"/>
          <w:numId w:val="24"/>
        </w:numPr>
        <w:rPr>
          <w:rFonts w:ascii="Aptos" w:hAnsi="Aptos"/>
        </w:rPr>
      </w:pPr>
      <w:r w:rsidRPr="00ED00F4">
        <w:rPr>
          <w:rFonts w:ascii="Aptos" w:hAnsi="Aptos"/>
        </w:rPr>
        <w:t>Only U.S. Food and Drug Administration (FDA) approved medications may be purchased with settlement funds.</w:t>
      </w:r>
    </w:p>
    <w:p w14:paraId="288FA178" w14:textId="504B1AAB" w:rsidR="0078707B" w:rsidRPr="00ED00F4" w:rsidRDefault="0078707B" w:rsidP="0078707B">
      <w:pPr>
        <w:pStyle w:val="ListParagraph"/>
        <w:numPr>
          <w:ilvl w:val="0"/>
          <w:numId w:val="24"/>
        </w:numPr>
        <w:rPr>
          <w:rFonts w:ascii="Aptos" w:hAnsi="Aptos"/>
        </w:rPr>
      </w:pPr>
      <w:r w:rsidRPr="00ED00F4">
        <w:rPr>
          <w:rFonts w:ascii="Aptos" w:hAnsi="Aptos"/>
        </w:rPr>
        <w:t>Funds may not be expended through the grant or a subaward by any agency which would deny any eligible client, patient, or individual access to their program because of their use of FDA-approved medications for the treatment of opioid use disorder (e.g., methadone, buprenorphine products).</w:t>
      </w:r>
    </w:p>
    <w:p w14:paraId="79444B0E" w14:textId="77777777" w:rsidR="005A4D5F" w:rsidRPr="00ED00F4" w:rsidRDefault="005A4D5F" w:rsidP="005A4D5F">
      <w:pPr>
        <w:pStyle w:val="NoSpacing"/>
        <w:spacing w:after="240"/>
        <w:rPr>
          <w:rFonts w:ascii="Aptos" w:hAnsi="Aptos"/>
          <w:b/>
          <w:bCs/>
        </w:rPr>
      </w:pPr>
      <w:r w:rsidRPr="00ED00F4">
        <w:rPr>
          <w:rFonts w:ascii="Aptos" w:hAnsi="Aptos"/>
          <w:b/>
          <w:bCs/>
        </w:rPr>
        <w:t>Funds may also NOT be used for:</w:t>
      </w:r>
    </w:p>
    <w:p w14:paraId="4C0055D1" w14:textId="77777777" w:rsidR="005A4D5F" w:rsidRPr="00ED00F4" w:rsidRDefault="005A4D5F" w:rsidP="005A4D5F">
      <w:pPr>
        <w:pStyle w:val="NoSpacing"/>
        <w:numPr>
          <w:ilvl w:val="0"/>
          <w:numId w:val="29"/>
        </w:numPr>
        <w:rPr>
          <w:rFonts w:ascii="Aptos" w:hAnsi="Aptos"/>
        </w:rPr>
      </w:pPr>
      <w:r w:rsidRPr="00ED00F4">
        <w:rPr>
          <w:rFonts w:ascii="Aptos" w:hAnsi="Aptos"/>
        </w:rPr>
        <w:t xml:space="preserve">Purchasing vehicles or paying down existing mortgages and/or other loans. </w:t>
      </w:r>
    </w:p>
    <w:p w14:paraId="43E904F9" w14:textId="77777777" w:rsidR="005A4D5F" w:rsidRPr="00ED00F4" w:rsidRDefault="005A4D5F" w:rsidP="005A4D5F">
      <w:pPr>
        <w:pStyle w:val="NoSpacing"/>
        <w:numPr>
          <w:ilvl w:val="0"/>
          <w:numId w:val="29"/>
        </w:numPr>
        <w:rPr>
          <w:rFonts w:ascii="Aptos" w:hAnsi="Aptos"/>
        </w:rPr>
      </w:pPr>
      <w:r w:rsidRPr="00ED00F4">
        <w:rPr>
          <w:rFonts w:ascii="Aptos" w:hAnsi="Aptos"/>
        </w:rPr>
        <w:t xml:space="preserve">Capital expenses, such as vehicles, new construction, or renovation of facilities. </w:t>
      </w:r>
    </w:p>
    <w:p w14:paraId="5D709A53" w14:textId="77777777" w:rsidR="005A4D5F" w:rsidRPr="00ED00F4" w:rsidRDefault="005A4D5F" w:rsidP="005A4D5F">
      <w:pPr>
        <w:pStyle w:val="NoSpacing"/>
        <w:numPr>
          <w:ilvl w:val="0"/>
          <w:numId w:val="29"/>
        </w:numPr>
        <w:rPr>
          <w:rFonts w:ascii="Aptos" w:hAnsi="Aptos"/>
        </w:rPr>
      </w:pPr>
      <w:r w:rsidRPr="00ED00F4">
        <w:rPr>
          <w:rFonts w:ascii="Aptos" w:hAnsi="Aptos"/>
        </w:rPr>
        <w:t xml:space="preserve">Any type of research. </w:t>
      </w:r>
    </w:p>
    <w:p w14:paraId="43DD4223" w14:textId="77777777" w:rsidR="005A4D5F" w:rsidRPr="00ED00F4" w:rsidRDefault="005A4D5F" w:rsidP="005A4D5F">
      <w:pPr>
        <w:pStyle w:val="NoSpacing"/>
        <w:numPr>
          <w:ilvl w:val="0"/>
          <w:numId w:val="29"/>
        </w:numPr>
        <w:rPr>
          <w:rFonts w:ascii="Aptos" w:hAnsi="Aptos"/>
        </w:rPr>
      </w:pPr>
      <w:r w:rsidRPr="00ED00F4">
        <w:rPr>
          <w:rFonts w:ascii="Aptos" w:hAnsi="Aptos"/>
        </w:rPr>
        <w:t xml:space="preserve">Lobbying activities (i.e., publicity or propaganda purposes, for the preparation, distribution, or use of any material designed to support or defeat the enactment of legislation before any legislative body). </w:t>
      </w:r>
    </w:p>
    <w:p w14:paraId="1EF6C1D9" w14:textId="77777777" w:rsidR="00147929" w:rsidRPr="00ED00F4" w:rsidRDefault="005A4D5F" w:rsidP="005A4D5F">
      <w:pPr>
        <w:pStyle w:val="ListParagraph"/>
        <w:numPr>
          <w:ilvl w:val="0"/>
          <w:numId w:val="29"/>
        </w:numPr>
        <w:rPr>
          <w:rFonts w:ascii="Aptos" w:hAnsi="Aptos"/>
        </w:rPr>
      </w:pPr>
      <w:r w:rsidRPr="00ED00F4">
        <w:rPr>
          <w:rFonts w:ascii="Aptos" w:hAnsi="Aptos"/>
        </w:rPr>
        <w:t>Reimbursement of any pre-award costs</w:t>
      </w:r>
      <w:r w:rsidR="00147929" w:rsidRPr="00ED00F4">
        <w:rPr>
          <w:rFonts w:ascii="Aptos" w:hAnsi="Aptos"/>
        </w:rPr>
        <w:t>, including costs incurred by an organization in preparing or submitting an application.</w:t>
      </w:r>
    </w:p>
    <w:p w14:paraId="36E50B28" w14:textId="77777777" w:rsidR="00147929" w:rsidRPr="00ED00F4" w:rsidRDefault="005A4D5F" w:rsidP="00147929">
      <w:pPr>
        <w:pStyle w:val="ListParagraph"/>
        <w:numPr>
          <w:ilvl w:val="0"/>
          <w:numId w:val="29"/>
        </w:numPr>
        <w:rPr>
          <w:rFonts w:ascii="Aptos" w:hAnsi="Aptos"/>
        </w:rPr>
      </w:pPr>
      <w:r w:rsidRPr="00ED00F4">
        <w:rPr>
          <w:rFonts w:ascii="Aptos" w:hAnsi="Aptos"/>
        </w:rPr>
        <w:t xml:space="preserve">Entertainment, social events, or unrelated expenditures </w:t>
      </w:r>
    </w:p>
    <w:p w14:paraId="034D658C" w14:textId="77777777" w:rsidR="00147929" w:rsidRPr="00ED00F4" w:rsidRDefault="005A4D5F" w:rsidP="00147929">
      <w:pPr>
        <w:pStyle w:val="ListParagraph"/>
        <w:numPr>
          <w:ilvl w:val="0"/>
          <w:numId w:val="29"/>
        </w:numPr>
        <w:rPr>
          <w:rFonts w:ascii="Aptos" w:hAnsi="Aptos"/>
        </w:rPr>
      </w:pPr>
      <w:r w:rsidRPr="00ED00F4">
        <w:rPr>
          <w:rFonts w:ascii="Aptos" w:hAnsi="Aptos"/>
        </w:rPr>
        <w:t xml:space="preserve">Medical services reimbursable through Medicaid or other payers </w:t>
      </w:r>
    </w:p>
    <w:p w14:paraId="795A7778" w14:textId="0EE1B0EE" w:rsidR="005A4D5F" w:rsidRPr="00ED00F4" w:rsidRDefault="005A4D5F" w:rsidP="00147929">
      <w:pPr>
        <w:pStyle w:val="ListParagraph"/>
        <w:numPr>
          <w:ilvl w:val="0"/>
          <w:numId w:val="29"/>
        </w:numPr>
        <w:rPr>
          <w:rFonts w:ascii="Aptos" w:hAnsi="Aptos"/>
        </w:rPr>
      </w:pPr>
      <w:r w:rsidRPr="00ED00F4">
        <w:rPr>
          <w:rFonts w:ascii="Aptos" w:hAnsi="Aptos"/>
        </w:rPr>
        <w:t xml:space="preserve">Costs unrelated to Exhibit A, Strategy 4 as outlined in the RFA </w:t>
      </w:r>
    </w:p>
    <w:p w14:paraId="533B977D" w14:textId="3EF00DC7" w:rsidR="00B41AC4" w:rsidRDefault="00636D7E" w:rsidP="00027A0F">
      <w:pPr>
        <w:pStyle w:val="Heading1"/>
      </w:pPr>
      <w:r>
        <w:t>Tentative</w:t>
      </w:r>
      <w:r w:rsidR="00B41AC4" w:rsidRPr="00ED00F4">
        <w:t xml:space="preserve"> Timeline</w:t>
      </w:r>
    </w:p>
    <w:p w14:paraId="50DAA357" w14:textId="77777777" w:rsidR="0061640D" w:rsidRPr="00F34E97" w:rsidRDefault="0061640D" w:rsidP="00F34E97">
      <w:pPr>
        <w:pStyle w:val="NoSpacing"/>
      </w:pPr>
    </w:p>
    <w:tbl>
      <w:tblPr>
        <w:tblStyle w:val="TableGrid"/>
        <w:tblW w:w="0" w:type="auto"/>
        <w:tblLook w:val="04A0" w:firstRow="1" w:lastRow="0" w:firstColumn="1" w:lastColumn="0" w:noHBand="0" w:noVBand="1"/>
      </w:tblPr>
      <w:tblGrid>
        <w:gridCol w:w="1615"/>
        <w:gridCol w:w="7735"/>
      </w:tblGrid>
      <w:tr w:rsidR="005309E3" w:rsidRPr="00ED00F4" w14:paraId="68DA48C5" w14:textId="77777777" w:rsidTr="00FD7A49">
        <w:tc>
          <w:tcPr>
            <w:tcW w:w="1615" w:type="dxa"/>
          </w:tcPr>
          <w:p w14:paraId="3D832A47" w14:textId="4EDB603A" w:rsidR="005309E3" w:rsidRPr="00ED00F4" w:rsidRDefault="005309E3" w:rsidP="00B41AC4">
            <w:pPr>
              <w:rPr>
                <w:rFonts w:ascii="Aptos" w:hAnsi="Aptos"/>
                <w:sz w:val="24"/>
                <w:szCs w:val="24"/>
              </w:rPr>
            </w:pPr>
            <w:r w:rsidRPr="00ED00F4">
              <w:rPr>
                <w:rFonts w:ascii="Aptos" w:hAnsi="Aptos"/>
                <w:sz w:val="24"/>
                <w:szCs w:val="24"/>
              </w:rPr>
              <w:t>07/</w:t>
            </w:r>
            <w:r w:rsidR="00C45C56">
              <w:rPr>
                <w:rFonts w:ascii="Aptos" w:hAnsi="Aptos"/>
                <w:sz w:val="24"/>
                <w:szCs w:val="24"/>
              </w:rPr>
              <w:t>13</w:t>
            </w:r>
            <w:r w:rsidRPr="00ED00F4">
              <w:rPr>
                <w:rFonts w:ascii="Aptos" w:hAnsi="Aptos"/>
                <w:sz w:val="24"/>
                <w:szCs w:val="24"/>
              </w:rPr>
              <w:t>/2026</w:t>
            </w:r>
          </w:p>
        </w:tc>
        <w:tc>
          <w:tcPr>
            <w:tcW w:w="7735" w:type="dxa"/>
          </w:tcPr>
          <w:p w14:paraId="6BF9CA7F" w14:textId="35FA2DD5" w:rsidR="005309E3" w:rsidRPr="00ED00F4" w:rsidRDefault="005309E3" w:rsidP="00B41AC4">
            <w:pPr>
              <w:rPr>
                <w:rFonts w:ascii="Aptos" w:hAnsi="Aptos"/>
                <w:sz w:val="24"/>
                <w:szCs w:val="24"/>
              </w:rPr>
            </w:pPr>
            <w:r w:rsidRPr="00ED00F4">
              <w:rPr>
                <w:rFonts w:ascii="Aptos" w:hAnsi="Aptos"/>
                <w:sz w:val="24"/>
                <w:szCs w:val="24"/>
              </w:rPr>
              <w:t>Request for Applications (RFA) released to eligible applicants</w:t>
            </w:r>
          </w:p>
        </w:tc>
      </w:tr>
      <w:tr w:rsidR="005309E3" w:rsidRPr="00ED00F4" w14:paraId="67F45659" w14:textId="77777777" w:rsidTr="00FD7A49">
        <w:tc>
          <w:tcPr>
            <w:tcW w:w="1615" w:type="dxa"/>
          </w:tcPr>
          <w:p w14:paraId="1926974B" w14:textId="5140077B" w:rsidR="005309E3" w:rsidRPr="00ED00F4" w:rsidRDefault="000C5F4F" w:rsidP="00B41AC4">
            <w:pPr>
              <w:rPr>
                <w:rFonts w:ascii="Aptos" w:hAnsi="Aptos"/>
                <w:sz w:val="24"/>
                <w:szCs w:val="24"/>
              </w:rPr>
            </w:pPr>
            <w:r w:rsidRPr="00ED00F4">
              <w:rPr>
                <w:rFonts w:ascii="Aptos" w:hAnsi="Aptos"/>
                <w:sz w:val="24"/>
                <w:szCs w:val="24"/>
              </w:rPr>
              <w:t>0</w:t>
            </w:r>
            <w:r w:rsidR="00C45C56">
              <w:rPr>
                <w:rFonts w:ascii="Aptos" w:hAnsi="Aptos"/>
                <w:sz w:val="24"/>
                <w:szCs w:val="24"/>
              </w:rPr>
              <w:t>8/1</w:t>
            </w:r>
            <w:r w:rsidR="003F5B12">
              <w:rPr>
                <w:rFonts w:ascii="Aptos" w:hAnsi="Aptos"/>
                <w:sz w:val="24"/>
                <w:szCs w:val="24"/>
              </w:rPr>
              <w:t>7</w:t>
            </w:r>
            <w:r w:rsidRPr="00ED00F4">
              <w:rPr>
                <w:rFonts w:ascii="Aptos" w:hAnsi="Aptos"/>
                <w:sz w:val="24"/>
                <w:szCs w:val="24"/>
              </w:rPr>
              <w:t>/2026</w:t>
            </w:r>
          </w:p>
        </w:tc>
        <w:tc>
          <w:tcPr>
            <w:tcW w:w="7735" w:type="dxa"/>
          </w:tcPr>
          <w:p w14:paraId="7886D708" w14:textId="27384D4C" w:rsidR="005309E3" w:rsidRPr="00ED00F4" w:rsidRDefault="00147D31" w:rsidP="00B41AC4">
            <w:pPr>
              <w:rPr>
                <w:rFonts w:ascii="Aptos" w:hAnsi="Aptos"/>
                <w:sz w:val="24"/>
                <w:szCs w:val="24"/>
              </w:rPr>
            </w:pPr>
            <w:r w:rsidRPr="00ED00F4">
              <w:rPr>
                <w:rFonts w:ascii="Aptos" w:hAnsi="Aptos"/>
                <w:sz w:val="24"/>
                <w:szCs w:val="24"/>
              </w:rPr>
              <w:t xml:space="preserve">End of Q&amp;A period.  All questions due in writing via email </w:t>
            </w:r>
            <w:r w:rsidR="00FD7A49" w:rsidRPr="00ED00F4">
              <w:rPr>
                <w:rFonts w:ascii="Aptos" w:hAnsi="Aptos"/>
                <w:sz w:val="24"/>
                <w:szCs w:val="24"/>
              </w:rPr>
              <w:t>to DeShay Oliver (</w:t>
            </w:r>
            <w:hyperlink r:id="rId26" w:history="1">
              <w:r w:rsidR="00FD7A49" w:rsidRPr="00ED00F4">
                <w:rPr>
                  <w:rStyle w:val="Hyperlink"/>
                  <w:rFonts w:ascii="Aptos" w:hAnsi="Aptos"/>
                  <w:color w:val="auto"/>
                  <w:sz w:val="24"/>
                  <w:szCs w:val="24"/>
                </w:rPr>
                <w:t>deshay.oliver@clevelandcountync.gov</w:t>
              </w:r>
            </w:hyperlink>
            <w:r w:rsidR="00FD7A49" w:rsidRPr="00ED00F4">
              <w:rPr>
                <w:rFonts w:ascii="Aptos" w:hAnsi="Aptos"/>
                <w:sz w:val="24"/>
                <w:szCs w:val="24"/>
              </w:rPr>
              <w:t xml:space="preserve">) </w:t>
            </w:r>
            <w:r w:rsidRPr="00ED00F4">
              <w:rPr>
                <w:rFonts w:ascii="Aptos" w:hAnsi="Aptos"/>
                <w:sz w:val="24"/>
                <w:szCs w:val="24"/>
              </w:rPr>
              <w:t>by 5:00 PM</w:t>
            </w:r>
          </w:p>
        </w:tc>
      </w:tr>
      <w:tr w:rsidR="005309E3" w:rsidRPr="00ED00F4" w14:paraId="451D8258" w14:textId="77777777" w:rsidTr="00FD7A49">
        <w:tc>
          <w:tcPr>
            <w:tcW w:w="1615" w:type="dxa"/>
          </w:tcPr>
          <w:p w14:paraId="23A18BB2" w14:textId="7CB7DECF" w:rsidR="005309E3" w:rsidRPr="00ED00F4" w:rsidRDefault="00FD7A49" w:rsidP="00B41AC4">
            <w:pPr>
              <w:rPr>
                <w:rFonts w:ascii="Aptos" w:hAnsi="Aptos"/>
                <w:b/>
                <w:bCs/>
                <w:sz w:val="24"/>
                <w:szCs w:val="24"/>
              </w:rPr>
            </w:pPr>
            <w:r w:rsidRPr="00ED00F4">
              <w:rPr>
                <w:rFonts w:ascii="Aptos" w:hAnsi="Aptos"/>
                <w:b/>
                <w:bCs/>
                <w:sz w:val="24"/>
                <w:szCs w:val="24"/>
              </w:rPr>
              <w:t>0</w:t>
            </w:r>
            <w:r w:rsidR="004D6F9A">
              <w:rPr>
                <w:rFonts w:ascii="Aptos" w:hAnsi="Aptos"/>
                <w:b/>
                <w:bCs/>
                <w:sz w:val="24"/>
                <w:szCs w:val="24"/>
              </w:rPr>
              <w:t>8</w:t>
            </w:r>
            <w:r w:rsidRPr="00ED00F4">
              <w:rPr>
                <w:rFonts w:ascii="Aptos" w:hAnsi="Aptos"/>
                <w:b/>
                <w:bCs/>
                <w:sz w:val="24"/>
                <w:szCs w:val="24"/>
              </w:rPr>
              <w:t>/</w:t>
            </w:r>
            <w:r w:rsidR="00483CBD">
              <w:rPr>
                <w:rFonts w:ascii="Aptos" w:hAnsi="Aptos"/>
                <w:b/>
                <w:bCs/>
                <w:sz w:val="24"/>
                <w:szCs w:val="24"/>
              </w:rPr>
              <w:t>28</w:t>
            </w:r>
            <w:r w:rsidR="00AD1775" w:rsidRPr="00ED00F4">
              <w:rPr>
                <w:rFonts w:ascii="Aptos" w:hAnsi="Aptos"/>
                <w:b/>
                <w:bCs/>
                <w:sz w:val="24"/>
                <w:szCs w:val="24"/>
              </w:rPr>
              <w:t>/2026</w:t>
            </w:r>
          </w:p>
        </w:tc>
        <w:tc>
          <w:tcPr>
            <w:tcW w:w="7735" w:type="dxa"/>
          </w:tcPr>
          <w:p w14:paraId="0778ECB5" w14:textId="3E1ADA5F" w:rsidR="005309E3" w:rsidRPr="00ED00F4" w:rsidRDefault="00AD1775" w:rsidP="00B41AC4">
            <w:pPr>
              <w:rPr>
                <w:rFonts w:ascii="Aptos" w:hAnsi="Aptos"/>
                <w:b/>
                <w:bCs/>
                <w:sz w:val="24"/>
                <w:szCs w:val="24"/>
              </w:rPr>
            </w:pPr>
            <w:r w:rsidRPr="00ED00F4">
              <w:rPr>
                <w:rFonts w:ascii="Aptos" w:hAnsi="Aptos"/>
                <w:b/>
                <w:bCs/>
                <w:sz w:val="24"/>
                <w:szCs w:val="24"/>
              </w:rPr>
              <w:t>Application Package due by 5:00 PM</w:t>
            </w:r>
          </w:p>
        </w:tc>
      </w:tr>
      <w:tr w:rsidR="005309E3" w:rsidRPr="00ED00F4" w14:paraId="2BCBDA71" w14:textId="77777777" w:rsidTr="00FD7A49">
        <w:tc>
          <w:tcPr>
            <w:tcW w:w="1615" w:type="dxa"/>
          </w:tcPr>
          <w:p w14:paraId="0AE64767" w14:textId="42B2ED82" w:rsidR="005309E3" w:rsidRPr="00ED00F4" w:rsidRDefault="00DB7575" w:rsidP="00B41AC4">
            <w:pPr>
              <w:rPr>
                <w:rFonts w:ascii="Aptos" w:hAnsi="Aptos"/>
                <w:sz w:val="24"/>
                <w:szCs w:val="24"/>
              </w:rPr>
            </w:pPr>
            <w:r w:rsidRPr="00434A85">
              <w:rPr>
                <w:rFonts w:ascii="Aptos" w:hAnsi="Aptos"/>
                <w:sz w:val="24"/>
                <w:szCs w:val="24"/>
              </w:rPr>
              <w:t>0</w:t>
            </w:r>
            <w:r w:rsidR="00251D40" w:rsidRPr="00434A85">
              <w:rPr>
                <w:rFonts w:ascii="Aptos" w:hAnsi="Aptos"/>
                <w:sz w:val="24"/>
                <w:szCs w:val="24"/>
              </w:rPr>
              <w:t>9</w:t>
            </w:r>
            <w:r w:rsidRPr="00434A85">
              <w:rPr>
                <w:rFonts w:ascii="Aptos" w:hAnsi="Aptos"/>
                <w:sz w:val="24"/>
                <w:szCs w:val="24"/>
              </w:rPr>
              <w:t>/2026</w:t>
            </w:r>
          </w:p>
        </w:tc>
        <w:tc>
          <w:tcPr>
            <w:tcW w:w="7735" w:type="dxa"/>
          </w:tcPr>
          <w:p w14:paraId="3F4DEEB8" w14:textId="59D9B77A" w:rsidR="005309E3" w:rsidRPr="00ED00F4" w:rsidRDefault="00DB7575" w:rsidP="00B41AC4">
            <w:pPr>
              <w:rPr>
                <w:rFonts w:ascii="Aptos" w:hAnsi="Aptos"/>
                <w:sz w:val="24"/>
                <w:szCs w:val="24"/>
              </w:rPr>
            </w:pPr>
            <w:r w:rsidRPr="00ED00F4">
              <w:rPr>
                <w:rFonts w:ascii="Aptos" w:hAnsi="Aptos"/>
                <w:sz w:val="24"/>
                <w:szCs w:val="24"/>
              </w:rPr>
              <w:t>Successful applicants will be notified.</w:t>
            </w:r>
          </w:p>
        </w:tc>
      </w:tr>
      <w:tr w:rsidR="005309E3" w:rsidRPr="00ED00F4" w14:paraId="19B3EAB7" w14:textId="77777777" w:rsidTr="00FD7A49">
        <w:tc>
          <w:tcPr>
            <w:tcW w:w="1615" w:type="dxa"/>
          </w:tcPr>
          <w:p w14:paraId="4687F379" w14:textId="52AB0300" w:rsidR="005309E3" w:rsidRPr="00ED00F4" w:rsidRDefault="00636D7E" w:rsidP="00B41AC4">
            <w:pPr>
              <w:rPr>
                <w:rFonts w:ascii="Aptos" w:hAnsi="Aptos"/>
                <w:sz w:val="24"/>
                <w:szCs w:val="24"/>
              </w:rPr>
            </w:pPr>
            <w:r>
              <w:rPr>
                <w:rFonts w:ascii="Aptos" w:hAnsi="Aptos"/>
                <w:sz w:val="24"/>
                <w:szCs w:val="24"/>
              </w:rPr>
              <w:t>10</w:t>
            </w:r>
            <w:r w:rsidR="00155702">
              <w:rPr>
                <w:rFonts w:ascii="Aptos" w:hAnsi="Aptos"/>
                <w:sz w:val="24"/>
                <w:szCs w:val="24"/>
              </w:rPr>
              <w:t>/</w:t>
            </w:r>
            <w:r w:rsidR="009602BF" w:rsidRPr="00ED00F4">
              <w:rPr>
                <w:rFonts w:ascii="Aptos" w:hAnsi="Aptos"/>
                <w:sz w:val="24"/>
                <w:szCs w:val="24"/>
              </w:rPr>
              <w:t>2026</w:t>
            </w:r>
          </w:p>
        </w:tc>
        <w:tc>
          <w:tcPr>
            <w:tcW w:w="7735" w:type="dxa"/>
          </w:tcPr>
          <w:p w14:paraId="68943B4D" w14:textId="70136EDC" w:rsidR="005309E3" w:rsidRPr="00ED00F4" w:rsidRDefault="009602BF" w:rsidP="00B41AC4">
            <w:pPr>
              <w:rPr>
                <w:rFonts w:ascii="Aptos" w:hAnsi="Aptos"/>
                <w:sz w:val="24"/>
                <w:szCs w:val="24"/>
              </w:rPr>
            </w:pPr>
            <w:r w:rsidRPr="00ED00F4">
              <w:rPr>
                <w:rFonts w:ascii="Aptos" w:hAnsi="Aptos"/>
                <w:sz w:val="24"/>
                <w:szCs w:val="24"/>
              </w:rPr>
              <w:t>Deadline for completing the performance contract</w:t>
            </w:r>
          </w:p>
        </w:tc>
      </w:tr>
      <w:tr w:rsidR="009602BF" w:rsidRPr="00ED00F4" w14:paraId="220606D7" w14:textId="77777777" w:rsidTr="00FD7A49">
        <w:tc>
          <w:tcPr>
            <w:tcW w:w="1615" w:type="dxa"/>
          </w:tcPr>
          <w:p w14:paraId="76F81B2F" w14:textId="0212979D" w:rsidR="009602BF" w:rsidRPr="00ED00F4" w:rsidRDefault="001B5787" w:rsidP="00B41AC4">
            <w:pPr>
              <w:rPr>
                <w:rFonts w:ascii="Aptos" w:hAnsi="Aptos"/>
                <w:sz w:val="24"/>
                <w:szCs w:val="24"/>
              </w:rPr>
            </w:pPr>
            <w:r>
              <w:rPr>
                <w:rFonts w:ascii="Aptos" w:hAnsi="Aptos"/>
                <w:sz w:val="24"/>
                <w:szCs w:val="24"/>
              </w:rPr>
              <w:t>1</w:t>
            </w:r>
            <w:r w:rsidR="00AA7362">
              <w:rPr>
                <w:rFonts w:ascii="Aptos" w:hAnsi="Aptos"/>
                <w:sz w:val="24"/>
                <w:szCs w:val="24"/>
              </w:rPr>
              <w:t>0</w:t>
            </w:r>
            <w:r w:rsidR="00155702">
              <w:rPr>
                <w:rFonts w:ascii="Aptos" w:hAnsi="Aptos"/>
                <w:sz w:val="24"/>
                <w:szCs w:val="24"/>
              </w:rPr>
              <w:t>/</w:t>
            </w:r>
            <w:r w:rsidR="00FE44D3" w:rsidRPr="00ED00F4">
              <w:rPr>
                <w:rFonts w:ascii="Aptos" w:hAnsi="Aptos"/>
                <w:sz w:val="24"/>
                <w:szCs w:val="24"/>
              </w:rPr>
              <w:t>2026</w:t>
            </w:r>
          </w:p>
        </w:tc>
        <w:tc>
          <w:tcPr>
            <w:tcW w:w="7735" w:type="dxa"/>
          </w:tcPr>
          <w:p w14:paraId="2737C825" w14:textId="6DC37D35" w:rsidR="009602BF" w:rsidRPr="00ED00F4" w:rsidRDefault="00FE44D3" w:rsidP="00B41AC4">
            <w:pPr>
              <w:rPr>
                <w:rFonts w:ascii="Aptos" w:hAnsi="Aptos"/>
                <w:sz w:val="24"/>
                <w:szCs w:val="24"/>
              </w:rPr>
            </w:pPr>
            <w:r w:rsidRPr="00ED00F4">
              <w:rPr>
                <w:rFonts w:ascii="Aptos" w:hAnsi="Aptos"/>
                <w:sz w:val="24"/>
                <w:szCs w:val="24"/>
              </w:rPr>
              <w:t>Proposed contract begins.</w:t>
            </w:r>
          </w:p>
        </w:tc>
      </w:tr>
    </w:tbl>
    <w:p w14:paraId="077FC9E9" w14:textId="77777777" w:rsidR="005C7FCE" w:rsidRDefault="005C7FCE" w:rsidP="005C7FCE">
      <w:pPr>
        <w:pStyle w:val="NoSpacing"/>
      </w:pPr>
    </w:p>
    <w:p w14:paraId="13F0A6BC" w14:textId="77777777" w:rsidR="00000C21" w:rsidRDefault="00000C21" w:rsidP="005C7FCE">
      <w:pPr>
        <w:pStyle w:val="NoSpacing"/>
      </w:pPr>
    </w:p>
    <w:p w14:paraId="3AC29DE2" w14:textId="77777777" w:rsidR="00000C21" w:rsidRDefault="00000C21" w:rsidP="005C7FCE">
      <w:pPr>
        <w:pStyle w:val="NoSpacing"/>
      </w:pPr>
    </w:p>
    <w:p w14:paraId="5E214C5B" w14:textId="77777777" w:rsidR="00FD0FD6" w:rsidRDefault="00FD0FD6" w:rsidP="005C7FCE">
      <w:pPr>
        <w:pStyle w:val="NoSpacing"/>
      </w:pPr>
    </w:p>
    <w:p w14:paraId="5EB067B8" w14:textId="77777777" w:rsidR="00000C21" w:rsidRDefault="00000C21" w:rsidP="005C7FCE">
      <w:pPr>
        <w:pStyle w:val="NoSpacing"/>
      </w:pPr>
    </w:p>
    <w:p w14:paraId="6AC57411" w14:textId="77777777" w:rsidR="00000C21" w:rsidRDefault="00000C21" w:rsidP="005C7FCE">
      <w:pPr>
        <w:pStyle w:val="NoSpacing"/>
      </w:pPr>
    </w:p>
    <w:p w14:paraId="642DFB29" w14:textId="4C71AE5C" w:rsidR="00660B80" w:rsidRPr="00ED00F4" w:rsidRDefault="00660B80" w:rsidP="00027A0F">
      <w:pPr>
        <w:pStyle w:val="Heading1"/>
      </w:pPr>
      <w:r w:rsidRPr="00ED00F4">
        <w:lastRenderedPageBreak/>
        <w:t xml:space="preserve">Application Instructions </w:t>
      </w:r>
    </w:p>
    <w:p w14:paraId="53094E40" w14:textId="77777777" w:rsidR="00660B80" w:rsidRPr="00ED00F4" w:rsidRDefault="00660B80" w:rsidP="00660B80">
      <w:pPr>
        <w:rPr>
          <w:rFonts w:ascii="Aptos" w:hAnsi="Aptos"/>
        </w:rPr>
      </w:pPr>
      <w:r w:rsidRPr="00ED00F4">
        <w:rPr>
          <w:rFonts w:ascii="Aptos" w:hAnsi="Aptos"/>
          <w:b/>
          <w:bCs/>
        </w:rPr>
        <w:t>Format</w:t>
      </w:r>
      <w:r w:rsidRPr="00ED00F4">
        <w:rPr>
          <w:rFonts w:ascii="Aptos" w:hAnsi="Aptos"/>
        </w:rPr>
        <w:t xml:space="preserve"> </w:t>
      </w:r>
    </w:p>
    <w:p w14:paraId="270BDED8" w14:textId="77777777" w:rsidR="00660B80" w:rsidRPr="00ED00F4" w:rsidRDefault="00660B80" w:rsidP="00660B80">
      <w:pPr>
        <w:pStyle w:val="ListParagraph"/>
        <w:numPr>
          <w:ilvl w:val="0"/>
          <w:numId w:val="34"/>
        </w:numPr>
        <w:spacing w:line="278" w:lineRule="auto"/>
        <w:rPr>
          <w:rFonts w:ascii="Aptos" w:hAnsi="Aptos"/>
        </w:rPr>
      </w:pPr>
      <w:r w:rsidRPr="00ED00F4">
        <w:rPr>
          <w:rFonts w:ascii="Aptos" w:hAnsi="Aptos"/>
        </w:rPr>
        <w:t xml:space="preserve">Form of Application </w:t>
      </w:r>
    </w:p>
    <w:p w14:paraId="0D70C609" w14:textId="77777777" w:rsidR="00660B80" w:rsidRPr="00ED00F4" w:rsidRDefault="00660B80" w:rsidP="00660B80">
      <w:pPr>
        <w:pStyle w:val="ListParagraph"/>
        <w:rPr>
          <w:rFonts w:ascii="Aptos" w:hAnsi="Aptos"/>
        </w:rPr>
      </w:pPr>
      <w:r w:rsidRPr="00ED00F4">
        <w:rPr>
          <w:rFonts w:ascii="Aptos" w:hAnsi="Aptos"/>
        </w:rPr>
        <w:t xml:space="preserve">Each proposal </w:t>
      </w:r>
      <w:r w:rsidRPr="00ED00F4">
        <w:rPr>
          <w:rFonts w:ascii="Aptos" w:hAnsi="Aptos"/>
          <w:b/>
          <w:bCs/>
        </w:rPr>
        <w:t>must</w:t>
      </w:r>
      <w:r w:rsidRPr="00ED00F4">
        <w:rPr>
          <w:rFonts w:ascii="Aptos" w:hAnsi="Aptos"/>
        </w:rPr>
        <w:t xml:space="preserve"> be submitted on the application form provided by Cleveland County, which will be incorporated into a successful agency's Performance Agreement (contract). Additional pages can be inserted if necessary for the narrative sections. Use appropriate headings for each section. </w:t>
      </w:r>
    </w:p>
    <w:p w14:paraId="3A69F846" w14:textId="77777777" w:rsidR="00660B80" w:rsidRPr="00ED00F4" w:rsidRDefault="00660B80" w:rsidP="00660B80">
      <w:pPr>
        <w:pStyle w:val="ListParagraph"/>
        <w:numPr>
          <w:ilvl w:val="0"/>
          <w:numId w:val="34"/>
        </w:numPr>
        <w:spacing w:line="278" w:lineRule="auto"/>
        <w:rPr>
          <w:rFonts w:ascii="Aptos" w:hAnsi="Aptos"/>
        </w:rPr>
      </w:pPr>
      <w:r w:rsidRPr="00ED00F4">
        <w:rPr>
          <w:rFonts w:ascii="Aptos" w:hAnsi="Aptos"/>
        </w:rPr>
        <w:t xml:space="preserve">Space Allowance </w:t>
      </w:r>
    </w:p>
    <w:p w14:paraId="0E666754" w14:textId="77777777" w:rsidR="00660B80" w:rsidRPr="00ED00F4" w:rsidRDefault="00660B80" w:rsidP="00660B80">
      <w:pPr>
        <w:pStyle w:val="ListParagraph"/>
        <w:rPr>
          <w:rFonts w:ascii="Aptos" w:hAnsi="Aptos"/>
        </w:rPr>
      </w:pPr>
      <w:r w:rsidRPr="00ED00F4">
        <w:rPr>
          <w:rFonts w:ascii="Aptos" w:hAnsi="Aptos"/>
        </w:rPr>
        <w:t>Page limit of the Project Narrative section is 10 pages. Responses should be single-spaced, Calibri size 11 font. This limit does not include the Proposal Summary, the budget with narrative, letters of commitment, or signed certifications. Page limit suggestions for each sub-section of the Project Narrative are provided in the application worksheet for each section of the application.</w:t>
      </w:r>
    </w:p>
    <w:p w14:paraId="0996C973" w14:textId="77777777" w:rsidR="00660B80" w:rsidRPr="00ED00F4" w:rsidRDefault="00660B80" w:rsidP="00660B80">
      <w:pPr>
        <w:rPr>
          <w:rFonts w:ascii="Aptos" w:hAnsi="Aptos"/>
        </w:rPr>
      </w:pPr>
      <w:r w:rsidRPr="00ED00F4">
        <w:rPr>
          <w:rFonts w:ascii="Aptos" w:hAnsi="Aptos"/>
          <w:b/>
          <w:bCs/>
        </w:rPr>
        <w:t>Application Content</w:t>
      </w:r>
      <w:r w:rsidRPr="00ED00F4">
        <w:rPr>
          <w:rFonts w:ascii="Aptos" w:hAnsi="Aptos"/>
        </w:rPr>
        <w:t xml:space="preserve"> </w:t>
      </w:r>
    </w:p>
    <w:p w14:paraId="78BB02A3" w14:textId="77777777" w:rsidR="00660B80" w:rsidRPr="00ED00F4" w:rsidRDefault="00660B80" w:rsidP="00660B80">
      <w:pPr>
        <w:rPr>
          <w:rFonts w:ascii="Aptos" w:hAnsi="Aptos"/>
        </w:rPr>
      </w:pPr>
      <w:r w:rsidRPr="00ED00F4">
        <w:rPr>
          <w:rFonts w:ascii="Aptos" w:hAnsi="Aptos"/>
        </w:rPr>
        <w:t xml:space="preserve">The following sections should be submitted as </w:t>
      </w:r>
      <w:r w:rsidRPr="00ED00F4">
        <w:rPr>
          <w:rFonts w:ascii="Aptos" w:hAnsi="Aptos"/>
          <w:b/>
          <w:bCs/>
        </w:rPr>
        <w:t>one PDF file</w:t>
      </w:r>
      <w:r w:rsidRPr="00ED00F4">
        <w:rPr>
          <w:rFonts w:ascii="Aptos" w:hAnsi="Aptos"/>
        </w:rPr>
        <w:t xml:space="preserve">. </w:t>
      </w:r>
      <w:r w:rsidRPr="0002546B">
        <w:rPr>
          <w:rFonts w:ascii="Aptos" w:hAnsi="Aptos"/>
        </w:rPr>
        <w:t xml:space="preserve">The </w:t>
      </w:r>
      <w:r w:rsidRPr="0002546B">
        <w:rPr>
          <w:rFonts w:ascii="Aptos" w:hAnsi="Aptos"/>
          <w:b/>
          <w:bCs/>
        </w:rPr>
        <w:t>Proposal Summary, Project Narrative</w:t>
      </w:r>
      <w:r w:rsidRPr="0002546B">
        <w:rPr>
          <w:rFonts w:ascii="Aptos" w:hAnsi="Aptos"/>
        </w:rPr>
        <w:t xml:space="preserve">, </w:t>
      </w:r>
      <w:r w:rsidRPr="0002546B">
        <w:rPr>
          <w:rFonts w:ascii="Aptos" w:hAnsi="Aptos"/>
          <w:b/>
          <w:bCs/>
        </w:rPr>
        <w:t>and Certifications</w:t>
      </w:r>
      <w:r w:rsidRPr="0002546B">
        <w:rPr>
          <w:rFonts w:ascii="Aptos" w:hAnsi="Aptos"/>
        </w:rPr>
        <w:t xml:space="preserve"> should be completed in the application form provided by Cleveland County.</w:t>
      </w:r>
      <w:r w:rsidRPr="00ED00F4">
        <w:rPr>
          <w:rFonts w:ascii="Aptos" w:hAnsi="Aptos"/>
        </w:rPr>
        <w:t xml:space="preserve"> Additional required documentation should be incorporated at the end of the same PDF.</w:t>
      </w:r>
    </w:p>
    <w:p w14:paraId="39611A75" w14:textId="77777777" w:rsidR="00660B80" w:rsidRPr="00ED00F4" w:rsidRDefault="00660B80" w:rsidP="00660B80">
      <w:pPr>
        <w:pStyle w:val="ListParagraph"/>
        <w:numPr>
          <w:ilvl w:val="0"/>
          <w:numId w:val="35"/>
        </w:numPr>
        <w:spacing w:line="278" w:lineRule="auto"/>
        <w:rPr>
          <w:rFonts w:ascii="Aptos" w:hAnsi="Aptos"/>
        </w:rPr>
      </w:pPr>
      <w:r w:rsidRPr="00ED00F4">
        <w:rPr>
          <w:rFonts w:ascii="Aptos" w:hAnsi="Aptos"/>
          <w:b/>
          <w:bCs/>
        </w:rPr>
        <w:t>Proposal Summary (0 points)</w:t>
      </w:r>
      <w:r w:rsidRPr="00ED00F4">
        <w:rPr>
          <w:rFonts w:ascii="Aptos" w:hAnsi="Aptos"/>
        </w:rPr>
        <w:t xml:space="preserve"> – Required, not scored, maximum 250 words Provide a brief (no more than 250 words) overview of the planned project. Summary must include a purpose statement describing how your application will address the needs of people who use drugs in the community, with particular considerations for historically marginalized populations. </w:t>
      </w:r>
      <w:r w:rsidRPr="00ED00F4">
        <w:rPr>
          <w:rFonts w:ascii="Aptos" w:hAnsi="Aptos"/>
          <w:b/>
          <w:bCs/>
        </w:rPr>
        <w:t>Applications without a proposal summary will be deducted 2 points.</w:t>
      </w:r>
      <w:r w:rsidRPr="00ED00F4">
        <w:rPr>
          <w:rFonts w:ascii="Aptos" w:hAnsi="Aptos"/>
        </w:rPr>
        <w:t xml:space="preserve"> </w:t>
      </w:r>
    </w:p>
    <w:p w14:paraId="5D40BC11" w14:textId="77777777" w:rsidR="00660B80" w:rsidRPr="00ED00F4" w:rsidRDefault="00660B80" w:rsidP="00660B80">
      <w:pPr>
        <w:pStyle w:val="ListParagraph"/>
        <w:numPr>
          <w:ilvl w:val="0"/>
          <w:numId w:val="35"/>
        </w:numPr>
        <w:spacing w:line="278" w:lineRule="auto"/>
        <w:rPr>
          <w:rFonts w:ascii="Aptos" w:hAnsi="Aptos"/>
        </w:rPr>
      </w:pPr>
      <w:r w:rsidRPr="00ED00F4">
        <w:rPr>
          <w:rFonts w:ascii="Aptos" w:hAnsi="Aptos"/>
          <w:b/>
          <w:bCs/>
        </w:rPr>
        <w:t>Project Narrative</w:t>
      </w:r>
      <w:r w:rsidRPr="00ED00F4">
        <w:rPr>
          <w:rFonts w:ascii="Aptos" w:hAnsi="Aptos"/>
        </w:rPr>
        <w:t xml:space="preserve"> – Required, scored out of 100 points total </w:t>
      </w:r>
    </w:p>
    <w:p w14:paraId="177BAF8C" w14:textId="77777777" w:rsidR="00660B80" w:rsidRPr="00ED00F4" w:rsidRDefault="00660B80" w:rsidP="00660B80">
      <w:pPr>
        <w:pStyle w:val="ListParagraph"/>
        <w:rPr>
          <w:rFonts w:ascii="Aptos" w:hAnsi="Aptos"/>
        </w:rPr>
      </w:pPr>
      <w:r w:rsidRPr="00ED00F4">
        <w:rPr>
          <w:rFonts w:ascii="Aptos" w:hAnsi="Aptos"/>
        </w:rPr>
        <w:t xml:space="preserve">Page limit of the project narrative section is 10 pages total. Suggested page limits are listed beside each section of the Project Narrative below and in the accompanying application. This limit applies only to the Project Narrative section. </w:t>
      </w:r>
      <w:r w:rsidRPr="00ED00F4">
        <w:rPr>
          <w:rFonts w:ascii="Aptos" w:hAnsi="Aptos"/>
          <w:b/>
          <w:bCs/>
        </w:rPr>
        <w:t>Be as specific as possible</w:t>
      </w:r>
      <w:r w:rsidRPr="00ED00F4">
        <w:rPr>
          <w:rFonts w:ascii="Aptos" w:hAnsi="Aptos"/>
        </w:rPr>
        <w:t xml:space="preserve"> in the project narrative section. This will be the basis for evaluating applications and monitoring the selected organization’s performance. </w:t>
      </w:r>
    </w:p>
    <w:p w14:paraId="7F0A3964" w14:textId="77777777" w:rsidR="00660B80" w:rsidRPr="00ED00F4" w:rsidRDefault="00660B80" w:rsidP="00660B80">
      <w:pPr>
        <w:pStyle w:val="ListParagraph"/>
        <w:rPr>
          <w:rFonts w:ascii="Aptos" w:hAnsi="Aptos"/>
        </w:rPr>
      </w:pPr>
    </w:p>
    <w:p w14:paraId="46489F9F" w14:textId="77777777" w:rsidR="00660B80" w:rsidRPr="00ED00F4" w:rsidRDefault="00660B80" w:rsidP="00660B80">
      <w:pPr>
        <w:pStyle w:val="ListParagraph"/>
        <w:numPr>
          <w:ilvl w:val="0"/>
          <w:numId w:val="36"/>
        </w:numPr>
        <w:spacing w:line="278" w:lineRule="auto"/>
        <w:rPr>
          <w:rFonts w:ascii="Aptos" w:hAnsi="Aptos"/>
        </w:rPr>
      </w:pPr>
      <w:r w:rsidRPr="00ED00F4">
        <w:rPr>
          <w:rFonts w:ascii="Aptos" w:hAnsi="Aptos"/>
          <w:b/>
          <w:bCs/>
        </w:rPr>
        <w:t>Assessment of Community Need</w:t>
      </w:r>
      <w:r w:rsidRPr="00ED00F4">
        <w:rPr>
          <w:rFonts w:ascii="Aptos" w:hAnsi="Aptos"/>
        </w:rPr>
        <w:t xml:space="preserve"> (16 total points) – Suggested page limit: 1 ½ pages </w:t>
      </w:r>
    </w:p>
    <w:p w14:paraId="6B207EFC" w14:textId="77777777" w:rsidR="00660B80" w:rsidRPr="00ED00F4" w:rsidRDefault="00660B80" w:rsidP="00660B80">
      <w:pPr>
        <w:pStyle w:val="ListParagraph"/>
        <w:numPr>
          <w:ilvl w:val="1"/>
          <w:numId w:val="36"/>
        </w:numPr>
        <w:spacing w:line="278" w:lineRule="auto"/>
        <w:rPr>
          <w:rFonts w:ascii="Aptos" w:hAnsi="Aptos"/>
        </w:rPr>
      </w:pPr>
      <w:r w:rsidRPr="00ED00F4">
        <w:rPr>
          <w:rFonts w:ascii="Aptos" w:hAnsi="Aptos"/>
        </w:rPr>
        <w:t>List the geographic area to be served by the proposed project and the overdose burden in that area according to DHHS poisoning data (</w:t>
      </w:r>
      <w:hyperlink r:id="rId27" w:history="1">
        <w:r w:rsidRPr="00ED00F4">
          <w:rPr>
            <w:rStyle w:val="Hyperlink"/>
            <w:rFonts w:ascii="Aptos" w:hAnsi="Aptos"/>
          </w:rPr>
          <w:t>https://www.injuryfreenc.ncdhhs.gov/DataSurveillance/Poisoning.htm</w:t>
        </w:r>
      </w:hyperlink>
      <w:r w:rsidRPr="00ED00F4">
        <w:rPr>
          <w:rFonts w:ascii="Aptos" w:hAnsi="Aptos"/>
        </w:rPr>
        <w:t>).</w:t>
      </w:r>
    </w:p>
    <w:p w14:paraId="58B47CC9" w14:textId="77777777" w:rsidR="00660B80" w:rsidRPr="00ED00F4" w:rsidRDefault="00660B80" w:rsidP="00660B80">
      <w:pPr>
        <w:pStyle w:val="ListParagraph"/>
        <w:numPr>
          <w:ilvl w:val="1"/>
          <w:numId w:val="36"/>
        </w:numPr>
        <w:spacing w:line="278" w:lineRule="auto"/>
        <w:rPr>
          <w:rFonts w:ascii="Aptos" w:hAnsi="Aptos"/>
        </w:rPr>
      </w:pPr>
      <w:r w:rsidRPr="00ED00F4">
        <w:rPr>
          <w:rFonts w:ascii="Aptos" w:hAnsi="Aptos"/>
        </w:rPr>
        <w:t xml:space="preserve">Provide any pertinent and/or necessary information as it relates to the need for this work in your community. Identify any gaps in services you intend to address by identifying and/or defining current programs/providers. </w:t>
      </w:r>
    </w:p>
    <w:p w14:paraId="1F2412F3" w14:textId="77777777" w:rsidR="00660B80" w:rsidRPr="00ED00F4" w:rsidRDefault="00660B80" w:rsidP="00660B80">
      <w:pPr>
        <w:pStyle w:val="ListParagraph"/>
        <w:numPr>
          <w:ilvl w:val="1"/>
          <w:numId w:val="36"/>
        </w:numPr>
        <w:spacing w:line="278" w:lineRule="auto"/>
        <w:rPr>
          <w:rFonts w:ascii="Aptos" w:hAnsi="Aptos"/>
        </w:rPr>
      </w:pPr>
      <w:r w:rsidRPr="00ED00F4">
        <w:rPr>
          <w:rFonts w:ascii="Aptos" w:hAnsi="Aptos"/>
        </w:rPr>
        <w:t>Describe the needs of the priority population that this proposal will serve and how those needs were determined (e.g., focus groups, survey, patient engagement).</w:t>
      </w:r>
    </w:p>
    <w:p w14:paraId="45F7A548" w14:textId="77777777" w:rsidR="00660B80" w:rsidRPr="00ED00F4" w:rsidRDefault="00660B80" w:rsidP="00660B80">
      <w:pPr>
        <w:rPr>
          <w:rFonts w:ascii="Aptos" w:hAnsi="Aptos"/>
        </w:rPr>
      </w:pPr>
      <w:r w:rsidRPr="00ED00F4">
        <w:rPr>
          <w:rFonts w:ascii="Aptos" w:hAnsi="Aptos"/>
        </w:rPr>
        <w:lastRenderedPageBreak/>
        <w:t xml:space="preserve">NOTE: Provide citations/reference sources for any included community demographic or health status data. Current and relevant data is available at: </w:t>
      </w:r>
    </w:p>
    <w:p w14:paraId="488C8D0D" w14:textId="77777777" w:rsidR="00660B80" w:rsidRPr="00ED00F4" w:rsidRDefault="00660B80" w:rsidP="00660B80">
      <w:pPr>
        <w:pStyle w:val="ListParagraph"/>
        <w:numPr>
          <w:ilvl w:val="0"/>
          <w:numId w:val="37"/>
        </w:numPr>
        <w:spacing w:line="278" w:lineRule="auto"/>
        <w:rPr>
          <w:rFonts w:ascii="Aptos" w:hAnsi="Aptos"/>
        </w:rPr>
      </w:pPr>
      <w:hyperlink r:id="rId28" w:history="1">
        <w:r w:rsidRPr="00ED00F4">
          <w:rPr>
            <w:rStyle w:val="Hyperlink"/>
            <w:rFonts w:ascii="Aptos" w:hAnsi="Aptos"/>
          </w:rPr>
          <w:t>https://ncopioidsettlement.org/data-dashboards</w:t>
        </w:r>
      </w:hyperlink>
    </w:p>
    <w:p w14:paraId="530C1A04" w14:textId="77777777" w:rsidR="00660B80" w:rsidRPr="00ED00F4" w:rsidRDefault="00660B80" w:rsidP="00660B80">
      <w:pPr>
        <w:pStyle w:val="ListParagraph"/>
        <w:numPr>
          <w:ilvl w:val="0"/>
          <w:numId w:val="37"/>
        </w:numPr>
        <w:spacing w:line="278" w:lineRule="auto"/>
        <w:rPr>
          <w:rFonts w:ascii="Aptos" w:hAnsi="Aptos"/>
        </w:rPr>
      </w:pPr>
      <w:hyperlink r:id="rId29" w:history="1">
        <w:r w:rsidRPr="00ED00F4">
          <w:rPr>
            <w:rStyle w:val="Hyperlink"/>
            <w:rFonts w:ascii="Aptos" w:hAnsi="Aptos"/>
          </w:rPr>
          <w:t>https://www.dph.ncdhhs.gov/programs/chronic-disease-and-injury/injury-and-violence-preventionbranch/north-carolina-overdose-epidemic-data</w:t>
        </w:r>
      </w:hyperlink>
    </w:p>
    <w:p w14:paraId="124EF3AE" w14:textId="77777777" w:rsidR="00660B80" w:rsidRPr="00ED00F4" w:rsidRDefault="00660B80" w:rsidP="00660B80">
      <w:pPr>
        <w:pStyle w:val="ListParagraph"/>
        <w:numPr>
          <w:ilvl w:val="0"/>
          <w:numId w:val="37"/>
        </w:numPr>
        <w:spacing w:line="278" w:lineRule="auto"/>
        <w:rPr>
          <w:rFonts w:ascii="Aptos" w:hAnsi="Aptos"/>
        </w:rPr>
      </w:pPr>
      <w:hyperlink r:id="rId30" w:history="1">
        <w:r w:rsidRPr="00ED00F4">
          <w:rPr>
            <w:rStyle w:val="Hyperlink"/>
            <w:rFonts w:ascii="Aptos" w:hAnsi="Aptos"/>
          </w:rPr>
          <w:t>https://injuryfreenc.ncdhhs.gov/DataSurveillance/Poisoning.htm</w:t>
        </w:r>
      </w:hyperlink>
    </w:p>
    <w:p w14:paraId="79E72716" w14:textId="77777777" w:rsidR="00660B80" w:rsidRPr="00ED00F4" w:rsidRDefault="00660B80" w:rsidP="00660B80">
      <w:pPr>
        <w:pStyle w:val="ListParagraph"/>
        <w:numPr>
          <w:ilvl w:val="0"/>
          <w:numId w:val="37"/>
        </w:numPr>
        <w:spacing w:line="278" w:lineRule="auto"/>
        <w:rPr>
          <w:rFonts w:ascii="Aptos" w:hAnsi="Aptos"/>
        </w:rPr>
      </w:pPr>
      <w:hyperlink r:id="rId31" w:history="1">
        <w:r w:rsidRPr="00ED00F4">
          <w:rPr>
            <w:rStyle w:val="Hyperlink"/>
            <w:rFonts w:ascii="Aptos" w:hAnsi="Aptos"/>
          </w:rPr>
          <w:t>https://nc211.org/data/</w:t>
        </w:r>
      </w:hyperlink>
    </w:p>
    <w:p w14:paraId="33D35EC5" w14:textId="77777777" w:rsidR="00660B80" w:rsidRPr="00ED00F4" w:rsidRDefault="00660B80" w:rsidP="00660B80">
      <w:pPr>
        <w:pStyle w:val="ListParagraph"/>
        <w:numPr>
          <w:ilvl w:val="0"/>
          <w:numId w:val="37"/>
        </w:numPr>
        <w:spacing w:line="278" w:lineRule="auto"/>
        <w:rPr>
          <w:rFonts w:ascii="Aptos" w:hAnsi="Aptos"/>
        </w:rPr>
      </w:pPr>
      <w:hyperlink r:id="rId32" w:anchor="annual" w:history="1">
        <w:r w:rsidRPr="00ED00F4">
          <w:rPr>
            <w:rStyle w:val="Hyperlink"/>
            <w:rFonts w:ascii="Aptos" w:hAnsi="Aptos"/>
          </w:rPr>
          <w:t>https://medicaid.ncdhhs.gov/reports/dashboards#annual</w:t>
        </w:r>
      </w:hyperlink>
    </w:p>
    <w:p w14:paraId="4EE77512" w14:textId="77777777" w:rsidR="00660B80" w:rsidRPr="00ED00F4" w:rsidRDefault="00660B80" w:rsidP="00660B80">
      <w:pPr>
        <w:pStyle w:val="ListParagraph"/>
        <w:rPr>
          <w:rFonts w:ascii="Aptos" w:hAnsi="Aptos"/>
        </w:rPr>
      </w:pPr>
    </w:p>
    <w:p w14:paraId="208314A6" w14:textId="77777777" w:rsidR="00660B80" w:rsidRPr="00ED00F4" w:rsidRDefault="00660B80" w:rsidP="00660B80">
      <w:pPr>
        <w:pStyle w:val="ListParagraph"/>
        <w:numPr>
          <w:ilvl w:val="0"/>
          <w:numId w:val="36"/>
        </w:numPr>
        <w:spacing w:line="278" w:lineRule="auto"/>
        <w:rPr>
          <w:rFonts w:ascii="Aptos" w:hAnsi="Aptos"/>
        </w:rPr>
      </w:pPr>
      <w:r w:rsidRPr="00ED00F4">
        <w:rPr>
          <w:rFonts w:ascii="Aptos" w:hAnsi="Aptos"/>
          <w:b/>
          <w:bCs/>
        </w:rPr>
        <w:t>Project Description and Program Sustainability</w:t>
      </w:r>
      <w:r w:rsidRPr="00ED00F4">
        <w:rPr>
          <w:rFonts w:ascii="Aptos" w:hAnsi="Aptos"/>
        </w:rPr>
        <w:t xml:space="preserve"> (28 points) – Suggested page limit: 3 pages  </w:t>
      </w:r>
    </w:p>
    <w:p w14:paraId="5FBBE75D" w14:textId="77777777" w:rsidR="00660B80" w:rsidRPr="00ED00F4" w:rsidRDefault="00660B80" w:rsidP="00660B80">
      <w:pPr>
        <w:pStyle w:val="ListParagraph"/>
        <w:numPr>
          <w:ilvl w:val="1"/>
          <w:numId w:val="36"/>
        </w:numPr>
        <w:spacing w:line="278" w:lineRule="auto"/>
        <w:rPr>
          <w:rFonts w:ascii="Aptos" w:hAnsi="Aptos"/>
        </w:rPr>
      </w:pPr>
      <w:r w:rsidRPr="00ED00F4">
        <w:rPr>
          <w:rFonts w:ascii="Aptos" w:hAnsi="Aptos"/>
        </w:rPr>
        <w:t xml:space="preserve">Describe the proposed project in detail, including: </w:t>
      </w:r>
    </w:p>
    <w:p w14:paraId="46A7CA6E" w14:textId="77777777" w:rsidR="00660B80" w:rsidRPr="00ED00F4" w:rsidRDefault="00660B80" w:rsidP="00660B80">
      <w:pPr>
        <w:pStyle w:val="ListParagraph"/>
        <w:numPr>
          <w:ilvl w:val="2"/>
          <w:numId w:val="36"/>
        </w:numPr>
        <w:spacing w:line="278" w:lineRule="auto"/>
        <w:rPr>
          <w:rFonts w:ascii="Aptos" w:hAnsi="Aptos"/>
        </w:rPr>
      </w:pPr>
      <w:r w:rsidRPr="00ED00F4">
        <w:rPr>
          <w:rFonts w:ascii="Aptos" w:hAnsi="Aptos"/>
        </w:rPr>
        <w:t xml:space="preserve">Project activities and the evidence base about their effectiveness for the priority population; </w:t>
      </w:r>
    </w:p>
    <w:p w14:paraId="2E0DAA2A" w14:textId="77777777" w:rsidR="00660B80" w:rsidRPr="00ED00F4" w:rsidRDefault="00660B80" w:rsidP="00660B80">
      <w:pPr>
        <w:pStyle w:val="ListParagraph"/>
        <w:numPr>
          <w:ilvl w:val="2"/>
          <w:numId w:val="36"/>
        </w:numPr>
        <w:spacing w:line="278" w:lineRule="auto"/>
        <w:rPr>
          <w:rFonts w:ascii="Aptos" w:hAnsi="Aptos"/>
        </w:rPr>
      </w:pPr>
      <w:r w:rsidRPr="00ED00F4">
        <w:rPr>
          <w:rFonts w:ascii="Aptos" w:hAnsi="Aptos"/>
        </w:rPr>
        <w:t xml:space="preserve">Plans to incorporate feedback from program participants to inform delivery of the selected activity or activities; </w:t>
      </w:r>
    </w:p>
    <w:p w14:paraId="5D45DCAE" w14:textId="77777777" w:rsidR="00660B80" w:rsidRPr="00ED00F4" w:rsidRDefault="00660B80" w:rsidP="00660B80">
      <w:pPr>
        <w:pStyle w:val="ListParagraph"/>
        <w:numPr>
          <w:ilvl w:val="2"/>
          <w:numId w:val="36"/>
        </w:numPr>
        <w:spacing w:line="278" w:lineRule="auto"/>
        <w:rPr>
          <w:rFonts w:ascii="Aptos" w:hAnsi="Aptos"/>
        </w:rPr>
      </w:pPr>
      <w:r w:rsidRPr="00ED00F4">
        <w:rPr>
          <w:rFonts w:ascii="Aptos" w:hAnsi="Aptos"/>
        </w:rPr>
        <w:t xml:space="preserve">How the project will address identified community needs and/or service gaps; </w:t>
      </w:r>
    </w:p>
    <w:p w14:paraId="5C2FEDBB" w14:textId="77777777" w:rsidR="00660B80" w:rsidRPr="00ED00F4" w:rsidRDefault="00660B80" w:rsidP="00660B80">
      <w:pPr>
        <w:pStyle w:val="ListParagraph"/>
        <w:numPr>
          <w:ilvl w:val="2"/>
          <w:numId w:val="36"/>
        </w:numPr>
        <w:spacing w:line="278" w:lineRule="auto"/>
        <w:rPr>
          <w:rFonts w:ascii="Aptos" w:hAnsi="Aptos"/>
        </w:rPr>
      </w:pPr>
      <w:r w:rsidRPr="00ED00F4">
        <w:rPr>
          <w:rFonts w:ascii="Aptos" w:hAnsi="Aptos"/>
        </w:rPr>
        <w:t xml:space="preserve">The project’s expected impact on preventing opioid overdose, increasing access and linkages to care for the most marginalized and underserved populations, and, </w:t>
      </w:r>
    </w:p>
    <w:p w14:paraId="35BFF5B4" w14:textId="77777777" w:rsidR="00660B80" w:rsidRPr="00ED00F4" w:rsidRDefault="00660B80" w:rsidP="00660B80">
      <w:pPr>
        <w:pStyle w:val="ListParagraph"/>
        <w:numPr>
          <w:ilvl w:val="2"/>
          <w:numId w:val="36"/>
        </w:numPr>
        <w:spacing w:line="278" w:lineRule="auto"/>
        <w:rPr>
          <w:rFonts w:ascii="Aptos" w:hAnsi="Aptos"/>
        </w:rPr>
      </w:pPr>
      <w:r w:rsidRPr="00ED00F4">
        <w:rPr>
          <w:rFonts w:ascii="Aptos" w:hAnsi="Aptos"/>
        </w:rPr>
        <w:t xml:space="preserve">How the project will build local infrastructure to respond to the opioid overdose crisis. </w:t>
      </w:r>
    </w:p>
    <w:p w14:paraId="2041BAE8" w14:textId="77777777" w:rsidR="00660B80" w:rsidRPr="00ED00F4" w:rsidRDefault="00660B80" w:rsidP="00660B80">
      <w:pPr>
        <w:pStyle w:val="ListParagraph"/>
        <w:numPr>
          <w:ilvl w:val="1"/>
          <w:numId w:val="36"/>
        </w:numPr>
        <w:spacing w:line="278" w:lineRule="auto"/>
        <w:rPr>
          <w:rFonts w:ascii="Aptos" w:hAnsi="Aptos"/>
        </w:rPr>
      </w:pPr>
      <w:r w:rsidRPr="00ED00F4">
        <w:rPr>
          <w:rFonts w:ascii="Aptos" w:hAnsi="Aptos"/>
        </w:rPr>
        <w:t xml:space="preserve">Explain how you will engage or have already engaged the priority population in developing this proposed project. </w:t>
      </w:r>
    </w:p>
    <w:p w14:paraId="14AC18D2" w14:textId="77777777" w:rsidR="00660B80" w:rsidRPr="00ED00F4" w:rsidRDefault="00660B80" w:rsidP="00660B80">
      <w:pPr>
        <w:pStyle w:val="ListParagraph"/>
        <w:numPr>
          <w:ilvl w:val="1"/>
          <w:numId w:val="36"/>
        </w:numPr>
        <w:spacing w:line="278" w:lineRule="auto"/>
        <w:rPr>
          <w:rFonts w:ascii="Aptos" w:hAnsi="Aptos"/>
        </w:rPr>
      </w:pPr>
      <w:r w:rsidRPr="00ED00F4">
        <w:rPr>
          <w:rFonts w:ascii="Aptos" w:hAnsi="Aptos"/>
        </w:rPr>
        <w:t xml:space="preserve">Detail how this project will advance your organization’s goals. </w:t>
      </w:r>
    </w:p>
    <w:p w14:paraId="2940EF28" w14:textId="77777777" w:rsidR="00660B80" w:rsidRPr="00ED00F4" w:rsidRDefault="00660B80" w:rsidP="00660B80">
      <w:pPr>
        <w:pStyle w:val="ListParagraph"/>
        <w:numPr>
          <w:ilvl w:val="1"/>
          <w:numId w:val="36"/>
        </w:numPr>
        <w:spacing w:line="278" w:lineRule="auto"/>
        <w:rPr>
          <w:rFonts w:ascii="Aptos" w:hAnsi="Aptos"/>
        </w:rPr>
      </w:pPr>
      <w:r w:rsidRPr="00ED00F4">
        <w:rPr>
          <w:rFonts w:ascii="Aptos" w:hAnsi="Aptos"/>
        </w:rPr>
        <w:t xml:space="preserve">Include timelines for project implementation with specific program objectives as they relate to performance measures and budget (e.g., hiring staff or subcontractors, purchasing supplies, establishing policies and protocols, enrolling participants, etc.), including who is responsible for associated activities. </w:t>
      </w:r>
    </w:p>
    <w:p w14:paraId="3B239438" w14:textId="77777777" w:rsidR="00660B80" w:rsidRPr="00ED00F4" w:rsidRDefault="00660B80" w:rsidP="00660B80">
      <w:pPr>
        <w:pStyle w:val="ListParagraph"/>
        <w:numPr>
          <w:ilvl w:val="1"/>
          <w:numId w:val="36"/>
        </w:numPr>
        <w:spacing w:line="278" w:lineRule="auto"/>
        <w:rPr>
          <w:rFonts w:ascii="Aptos" w:hAnsi="Aptos"/>
        </w:rPr>
      </w:pPr>
      <w:r w:rsidRPr="00ED00F4">
        <w:rPr>
          <w:rFonts w:ascii="Aptos" w:hAnsi="Aptos"/>
        </w:rPr>
        <w:t xml:space="preserve">Explain how the project will increase the capacity of your organization or your community over time to address opioid use disorder. Note that applications must describe how they will plan for enhancements, improvements, or increases achieved during the project year to be sustained past the funding secured during the project period. </w:t>
      </w:r>
    </w:p>
    <w:p w14:paraId="5EF9F525" w14:textId="77777777" w:rsidR="00660B80" w:rsidRPr="00ED00F4" w:rsidRDefault="00660B80" w:rsidP="00660B80">
      <w:pPr>
        <w:pStyle w:val="ListParagraph"/>
        <w:numPr>
          <w:ilvl w:val="1"/>
          <w:numId w:val="36"/>
        </w:numPr>
        <w:spacing w:line="278" w:lineRule="auto"/>
        <w:rPr>
          <w:rFonts w:ascii="Aptos" w:hAnsi="Aptos"/>
        </w:rPr>
      </w:pPr>
      <w:r w:rsidRPr="00ED00F4">
        <w:rPr>
          <w:rFonts w:ascii="Aptos" w:hAnsi="Aptos"/>
        </w:rPr>
        <w:t xml:space="preserve">Describe obstacles that may affect your organization’s ability to sustain this program after the project cycle and potential solutions to identified challenges. </w:t>
      </w:r>
    </w:p>
    <w:p w14:paraId="363E6D40" w14:textId="77777777" w:rsidR="00660B80" w:rsidRDefault="00660B80" w:rsidP="00660B80">
      <w:pPr>
        <w:pStyle w:val="ListParagraph"/>
        <w:numPr>
          <w:ilvl w:val="1"/>
          <w:numId w:val="36"/>
        </w:numPr>
        <w:spacing w:line="278" w:lineRule="auto"/>
        <w:rPr>
          <w:rFonts w:ascii="Aptos" w:hAnsi="Aptos"/>
        </w:rPr>
      </w:pPr>
      <w:r w:rsidRPr="00ED00F4">
        <w:rPr>
          <w:rFonts w:ascii="Aptos" w:hAnsi="Aptos"/>
        </w:rPr>
        <w:t>Detail any other funding sources that will be used towards this project.</w:t>
      </w:r>
    </w:p>
    <w:p w14:paraId="504F0108" w14:textId="77777777" w:rsidR="0061640D" w:rsidRPr="00ED00F4" w:rsidRDefault="0061640D" w:rsidP="0061640D">
      <w:pPr>
        <w:pStyle w:val="ListParagraph"/>
        <w:spacing w:line="278" w:lineRule="auto"/>
        <w:ind w:left="1800"/>
        <w:rPr>
          <w:rFonts w:ascii="Aptos" w:hAnsi="Aptos"/>
        </w:rPr>
      </w:pPr>
    </w:p>
    <w:p w14:paraId="476F961D" w14:textId="77777777" w:rsidR="000752A4" w:rsidRPr="00ED00F4" w:rsidRDefault="000752A4" w:rsidP="000752A4">
      <w:pPr>
        <w:pStyle w:val="ListParagraph"/>
        <w:spacing w:line="278" w:lineRule="auto"/>
        <w:ind w:left="1800"/>
        <w:rPr>
          <w:rFonts w:ascii="Aptos" w:hAnsi="Aptos"/>
        </w:rPr>
      </w:pPr>
    </w:p>
    <w:p w14:paraId="13F1FDCE" w14:textId="77777777" w:rsidR="00660B80" w:rsidRPr="00ED00F4" w:rsidRDefault="00660B80" w:rsidP="00660B80">
      <w:pPr>
        <w:pStyle w:val="ListParagraph"/>
        <w:numPr>
          <w:ilvl w:val="0"/>
          <w:numId w:val="36"/>
        </w:numPr>
        <w:spacing w:line="278" w:lineRule="auto"/>
        <w:rPr>
          <w:rFonts w:ascii="Aptos" w:hAnsi="Aptos"/>
        </w:rPr>
      </w:pPr>
      <w:r w:rsidRPr="00ED00F4">
        <w:rPr>
          <w:rFonts w:ascii="Aptos" w:hAnsi="Aptos"/>
          <w:b/>
          <w:bCs/>
        </w:rPr>
        <w:t>Equity Impact</w:t>
      </w:r>
      <w:r w:rsidRPr="00ED00F4">
        <w:rPr>
          <w:rFonts w:ascii="Aptos" w:hAnsi="Aptos"/>
        </w:rPr>
        <w:t xml:space="preserve"> (8 points) – Suggested page limit: ¾ page </w:t>
      </w:r>
    </w:p>
    <w:p w14:paraId="45A27B3D" w14:textId="77777777" w:rsidR="00660B80" w:rsidRPr="00ED00F4" w:rsidRDefault="00660B80" w:rsidP="00660B80">
      <w:pPr>
        <w:pStyle w:val="ListParagraph"/>
        <w:numPr>
          <w:ilvl w:val="1"/>
          <w:numId w:val="36"/>
        </w:numPr>
        <w:spacing w:line="278" w:lineRule="auto"/>
        <w:rPr>
          <w:rFonts w:ascii="Aptos" w:hAnsi="Aptos"/>
        </w:rPr>
      </w:pPr>
      <w:r w:rsidRPr="00ED00F4">
        <w:rPr>
          <w:rFonts w:ascii="Aptos" w:hAnsi="Aptos"/>
        </w:rPr>
        <w:t xml:space="preserve">Describe how the proposed project addresses health inequities and/or social determinants of health (transportation, housing, employment, etc.) directly or through collaboration with other agencies.  </w:t>
      </w:r>
    </w:p>
    <w:p w14:paraId="055E9DDE" w14:textId="77777777" w:rsidR="00660B80" w:rsidRPr="00ED00F4" w:rsidRDefault="00660B80" w:rsidP="00660B80">
      <w:pPr>
        <w:pStyle w:val="ListParagraph"/>
        <w:numPr>
          <w:ilvl w:val="1"/>
          <w:numId w:val="36"/>
        </w:numPr>
        <w:spacing w:line="278" w:lineRule="auto"/>
        <w:rPr>
          <w:rFonts w:ascii="Aptos" w:hAnsi="Aptos"/>
        </w:rPr>
      </w:pPr>
      <w:r w:rsidRPr="00ED00F4">
        <w:rPr>
          <w:rFonts w:ascii="Aptos" w:hAnsi="Aptos"/>
        </w:rPr>
        <w:t xml:space="preserve">Describe how the proposed project reaches, benefits, and equitably engages historically marginalized populations and addresses the needs of the uninsured and underinsured. </w:t>
      </w:r>
    </w:p>
    <w:p w14:paraId="61603631" w14:textId="77777777" w:rsidR="000752A4" w:rsidRPr="00ED00F4" w:rsidRDefault="000752A4" w:rsidP="000752A4">
      <w:pPr>
        <w:pStyle w:val="ListParagraph"/>
        <w:spacing w:line="278" w:lineRule="auto"/>
        <w:ind w:left="1800"/>
        <w:rPr>
          <w:rFonts w:ascii="Aptos" w:hAnsi="Aptos"/>
        </w:rPr>
      </w:pPr>
    </w:p>
    <w:p w14:paraId="19DB04CC" w14:textId="77777777" w:rsidR="00660B80" w:rsidRPr="00ED00F4" w:rsidRDefault="00660B80" w:rsidP="00660B80">
      <w:pPr>
        <w:pStyle w:val="ListParagraph"/>
        <w:numPr>
          <w:ilvl w:val="0"/>
          <w:numId w:val="36"/>
        </w:numPr>
        <w:spacing w:line="278" w:lineRule="auto"/>
        <w:rPr>
          <w:rFonts w:ascii="Aptos" w:hAnsi="Aptos"/>
        </w:rPr>
      </w:pPr>
      <w:r w:rsidRPr="00ED00F4">
        <w:rPr>
          <w:rFonts w:ascii="Aptos" w:hAnsi="Aptos"/>
          <w:b/>
          <w:bCs/>
        </w:rPr>
        <w:t>Organizational Readiness</w:t>
      </w:r>
      <w:r w:rsidRPr="00ED00F4">
        <w:rPr>
          <w:rFonts w:ascii="Aptos" w:hAnsi="Aptos"/>
        </w:rPr>
        <w:t xml:space="preserve"> (20 total points) – Suggested page limit: 2 pages</w:t>
      </w:r>
    </w:p>
    <w:p w14:paraId="0253D3F7" w14:textId="77777777" w:rsidR="00660B80" w:rsidRPr="00ED00F4" w:rsidRDefault="00660B80" w:rsidP="00660B80">
      <w:pPr>
        <w:pStyle w:val="ListParagraph"/>
        <w:numPr>
          <w:ilvl w:val="1"/>
          <w:numId w:val="36"/>
        </w:numPr>
        <w:spacing w:line="278" w:lineRule="auto"/>
        <w:rPr>
          <w:rFonts w:ascii="Aptos" w:hAnsi="Aptos"/>
        </w:rPr>
      </w:pPr>
      <w:r w:rsidRPr="00ED00F4">
        <w:rPr>
          <w:rFonts w:ascii="Aptos" w:hAnsi="Aptos"/>
        </w:rPr>
        <w:t xml:space="preserve">Describe the capacity of the fiscal agent/organization that will take total responsibility for the fiscal, reporting, and grant-related compliance requirements to manage grants and comply with financial and monitoring requirements. </w:t>
      </w:r>
    </w:p>
    <w:p w14:paraId="64F753A4" w14:textId="77777777" w:rsidR="00660B80" w:rsidRPr="00ED00F4" w:rsidRDefault="00660B80" w:rsidP="00660B80">
      <w:pPr>
        <w:pStyle w:val="ListParagraph"/>
        <w:numPr>
          <w:ilvl w:val="1"/>
          <w:numId w:val="36"/>
        </w:numPr>
        <w:spacing w:line="278" w:lineRule="auto"/>
        <w:rPr>
          <w:rFonts w:ascii="Aptos" w:hAnsi="Aptos"/>
        </w:rPr>
      </w:pPr>
      <w:r w:rsidRPr="00ED00F4">
        <w:rPr>
          <w:rFonts w:ascii="Aptos" w:hAnsi="Aptos"/>
        </w:rPr>
        <w:t xml:space="preserve">If applicable, identify any proposed subcontractors and their role on the proposed project. If the specific subcontractor is not yet identified, describe how the subcontractor will be selected. </w:t>
      </w:r>
    </w:p>
    <w:p w14:paraId="7F509B29" w14:textId="77777777" w:rsidR="00660B80" w:rsidRPr="00ED00F4" w:rsidRDefault="00660B80" w:rsidP="00660B80">
      <w:pPr>
        <w:pStyle w:val="ListParagraph"/>
        <w:numPr>
          <w:ilvl w:val="1"/>
          <w:numId w:val="36"/>
        </w:numPr>
        <w:spacing w:line="278" w:lineRule="auto"/>
        <w:rPr>
          <w:rFonts w:ascii="Aptos" w:hAnsi="Aptos"/>
        </w:rPr>
      </w:pPr>
      <w:r w:rsidRPr="00ED00F4">
        <w:rPr>
          <w:rFonts w:ascii="Aptos" w:hAnsi="Aptos"/>
        </w:rPr>
        <w:t xml:space="preserve">Provide specific examples of the organizations or partnerships/collaborations of multiple organizations’ capacity to deliver information in a culturally humble, sensitive, and appropriate manner. The applicant must demonstrate an understanding of issues specifically affecting people who use drugs (PWUD) and/or other intersecting historically marginalized populations. A successful applicant will have staff and/or volunteers with diverse backgrounds who are sensitive to drug user health issues. </w:t>
      </w:r>
    </w:p>
    <w:p w14:paraId="525D69E8" w14:textId="77777777" w:rsidR="00660B80" w:rsidRPr="00ED00F4" w:rsidRDefault="00660B80" w:rsidP="00660B80">
      <w:pPr>
        <w:pStyle w:val="ListParagraph"/>
        <w:numPr>
          <w:ilvl w:val="2"/>
          <w:numId w:val="36"/>
        </w:numPr>
        <w:spacing w:line="278" w:lineRule="auto"/>
        <w:rPr>
          <w:rFonts w:ascii="Aptos" w:hAnsi="Aptos"/>
        </w:rPr>
      </w:pPr>
      <w:r w:rsidRPr="00ED00F4">
        <w:rPr>
          <w:rFonts w:ascii="Aptos" w:hAnsi="Aptos"/>
        </w:rPr>
        <w:t xml:space="preserve">If applicable, provide specific examples of how any identified subcontractors demonstrate these capacities. </w:t>
      </w:r>
    </w:p>
    <w:p w14:paraId="64B4C66A" w14:textId="77777777" w:rsidR="00660B80" w:rsidRPr="00ED00F4" w:rsidRDefault="00660B80" w:rsidP="00660B80">
      <w:pPr>
        <w:pStyle w:val="ListParagraph"/>
        <w:numPr>
          <w:ilvl w:val="1"/>
          <w:numId w:val="36"/>
        </w:numPr>
        <w:spacing w:line="278" w:lineRule="auto"/>
        <w:rPr>
          <w:rFonts w:ascii="Aptos" w:hAnsi="Aptos"/>
        </w:rPr>
      </w:pPr>
      <w:r w:rsidRPr="00ED00F4">
        <w:rPr>
          <w:rFonts w:ascii="Aptos" w:hAnsi="Aptos"/>
        </w:rPr>
        <w:t xml:space="preserve">Describe your organizations or partnership/collaboration of multiple organizations’ history promoting the health and dignity of individuals and communities impacted by drug use, or your plans to incorporate this mission into your core activities, and how your organization will be delivering program activities in a culturally appropriate manner. </w:t>
      </w:r>
    </w:p>
    <w:p w14:paraId="062CC83F" w14:textId="77777777" w:rsidR="00660B80" w:rsidRPr="00ED00F4" w:rsidRDefault="00660B80" w:rsidP="00660B80">
      <w:pPr>
        <w:pStyle w:val="ListParagraph"/>
        <w:numPr>
          <w:ilvl w:val="2"/>
          <w:numId w:val="36"/>
        </w:numPr>
        <w:spacing w:line="278" w:lineRule="auto"/>
        <w:rPr>
          <w:rFonts w:ascii="Aptos" w:hAnsi="Aptos"/>
        </w:rPr>
      </w:pPr>
      <w:r w:rsidRPr="00ED00F4">
        <w:rPr>
          <w:rFonts w:ascii="Aptos" w:hAnsi="Aptos"/>
        </w:rPr>
        <w:t xml:space="preserve">If applicable, provide specific examples of how any identified subcontractors demonstrate these capacities. </w:t>
      </w:r>
    </w:p>
    <w:p w14:paraId="7F0AD666" w14:textId="77777777" w:rsidR="00660B80" w:rsidRPr="00ED00F4" w:rsidRDefault="00660B80" w:rsidP="00660B80">
      <w:pPr>
        <w:pStyle w:val="ListParagraph"/>
        <w:numPr>
          <w:ilvl w:val="1"/>
          <w:numId w:val="36"/>
        </w:numPr>
        <w:spacing w:line="278" w:lineRule="auto"/>
        <w:rPr>
          <w:rFonts w:ascii="Aptos" w:hAnsi="Aptos"/>
        </w:rPr>
      </w:pPr>
      <w:r w:rsidRPr="00ED00F4">
        <w:rPr>
          <w:rFonts w:ascii="Aptos" w:hAnsi="Aptos"/>
        </w:rPr>
        <w:t xml:space="preserve">If applicable, highlight if your organization or partnership/collaboration of multiple organizations and/or any proposed subcontractors serve the following prioritized groups:  </w:t>
      </w:r>
    </w:p>
    <w:p w14:paraId="5DD00C20" w14:textId="77777777" w:rsidR="00660B80" w:rsidRPr="00ED00F4" w:rsidRDefault="00660B80" w:rsidP="00660B80">
      <w:pPr>
        <w:pStyle w:val="ListParagraph"/>
        <w:numPr>
          <w:ilvl w:val="2"/>
          <w:numId w:val="36"/>
        </w:numPr>
        <w:spacing w:line="278" w:lineRule="auto"/>
        <w:rPr>
          <w:rFonts w:ascii="Aptos" w:hAnsi="Aptos"/>
        </w:rPr>
      </w:pPr>
      <w:r w:rsidRPr="00ED00F4">
        <w:rPr>
          <w:rFonts w:ascii="Aptos" w:hAnsi="Aptos"/>
        </w:rPr>
        <w:t xml:space="preserve">Those experiencing homelessness and housing instability, </w:t>
      </w:r>
    </w:p>
    <w:p w14:paraId="116E183F" w14:textId="77777777" w:rsidR="00660B80" w:rsidRPr="00ED00F4" w:rsidRDefault="00660B80" w:rsidP="00660B80">
      <w:pPr>
        <w:pStyle w:val="ListParagraph"/>
        <w:numPr>
          <w:ilvl w:val="2"/>
          <w:numId w:val="36"/>
        </w:numPr>
        <w:spacing w:line="278" w:lineRule="auto"/>
        <w:rPr>
          <w:rFonts w:ascii="Aptos" w:hAnsi="Aptos"/>
        </w:rPr>
      </w:pPr>
      <w:r w:rsidRPr="00ED00F4">
        <w:rPr>
          <w:rFonts w:ascii="Aptos" w:hAnsi="Aptos"/>
        </w:rPr>
        <w:t xml:space="preserve">Black, Indigenous, and People of Color (BIPOC), </w:t>
      </w:r>
    </w:p>
    <w:p w14:paraId="47A4DC96" w14:textId="77777777" w:rsidR="00660B80" w:rsidRPr="00ED00F4" w:rsidRDefault="00660B80" w:rsidP="00660B80">
      <w:pPr>
        <w:pStyle w:val="ListParagraph"/>
        <w:numPr>
          <w:ilvl w:val="2"/>
          <w:numId w:val="36"/>
        </w:numPr>
        <w:spacing w:line="278" w:lineRule="auto"/>
        <w:rPr>
          <w:rFonts w:ascii="Aptos" w:hAnsi="Aptos"/>
        </w:rPr>
      </w:pPr>
      <w:r w:rsidRPr="00ED00F4">
        <w:rPr>
          <w:rFonts w:ascii="Aptos" w:hAnsi="Aptos"/>
        </w:rPr>
        <w:t xml:space="preserve">Federal or NC-recognized tribal communities, and/or </w:t>
      </w:r>
    </w:p>
    <w:p w14:paraId="1AAF4D12" w14:textId="77777777" w:rsidR="00660B80" w:rsidRPr="00ED00F4" w:rsidRDefault="00660B80" w:rsidP="00660B80">
      <w:pPr>
        <w:pStyle w:val="ListParagraph"/>
        <w:numPr>
          <w:ilvl w:val="2"/>
          <w:numId w:val="36"/>
        </w:numPr>
        <w:spacing w:line="278" w:lineRule="auto"/>
        <w:rPr>
          <w:rFonts w:ascii="Aptos" w:hAnsi="Aptos"/>
        </w:rPr>
      </w:pPr>
      <w:r w:rsidRPr="00ED00F4">
        <w:rPr>
          <w:rFonts w:ascii="Aptos" w:hAnsi="Aptos"/>
        </w:rPr>
        <w:t>Those transitioning from correctional settings to the community.</w:t>
      </w:r>
    </w:p>
    <w:p w14:paraId="378873FC" w14:textId="77777777" w:rsidR="000752A4" w:rsidRPr="00ED00F4" w:rsidRDefault="000752A4" w:rsidP="000752A4">
      <w:pPr>
        <w:pStyle w:val="ListParagraph"/>
        <w:spacing w:line="278" w:lineRule="auto"/>
        <w:ind w:left="2700"/>
        <w:rPr>
          <w:rFonts w:ascii="Aptos" w:hAnsi="Aptos"/>
        </w:rPr>
      </w:pPr>
    </w:p>
    <w:p w14:paraId="522C7891" w14:textId="77777777" w:rsidR="00660B80" w:rsidRPr="00ED00F4" w:rsidRDefault="00660B80" w:rsidP="00660B80">
      <w:pPr>
        <w:pStyle w:val="ListParagraph"/>
        <w:numPr>
          <w:ilvl w:val="0"/>
          <w:numId w:val="36"/>
        </w:numPr>
        <w:spacing w:line="278" w:lineRule="auto"/>
        <w:rPr>
          <w:rFonts w:ascii="Aptos" w:hAnsi="Aptos"/>
        </w:rPr>
      </w:pPr>
      <w:r w:rsidRPr="00ED00F4">
        <w:rPr>
          <w:rFonts w:ascii="Aptos" w:hAnsi="Aptos"/>
          <w:b/>
          <w:bCs/>
        </w:rPr>
        <w:lastRenderedPageBreak/>
        <w:t>Evidence of Collaborations/Partnerships</w:t>
      </w:r>
      <w:r w:rsidRPr="00ED00F4">
        <w:rPr>
          <w:rFonts w:ascii="Aptos" w:hAnsi="Aptos"/>
        </w:rPr>
        <w:t xml:space="preserve"> (16 points) – Suggested page limit: 1 ¼ pages </w:t>
      </w:r>
    </w:p>
    <w:p w14:paraId="0F1A2207" w14:textId="77777777" w:rsidR="00660B80" w:rsidRPr="00ED00F4" w:rsidRDefault="00660B80" w:rsidP="00660B80">
      <w:pPr>
        <w:pStyle w:val="ListParagraph"/>
        <w:numPr>
          <w:ilvl w:val="1"/>
          <w:numId w:val="36"/>
        </w:numPr>
        <w:spacing w:line="278" w:lineRule="auto"/>
        <w:rPr>
          <w:rFonts w:ascii="Aptos" w:hAnsi="Aptos"/>
        </w:rPr>
      </w:pPr>
      <w:r w:rsidRPr="00ED00F4">
        <w:rPr>
          <w:rFonts w:ascii="Aptos" w:hAnsi="Aptos"/>
        </w:rPr>
        <w:t xml:space="preserve">Describe how you will collaborate on this project or initiative with other relevant organizations in your community and how this project will improve collaboration between local stakeholders and/or engage new ones. </w:t>
      </w:r>
    </w:p>
    <w:p w14:paraId="789827BA" w14:textId="77777777" w:rsidR="00660B80" w:rsidRPr="00ED00F4" w:rsidRDefault="00660B80" w:rsidP="00660B80">
      <w:pPr>
        <w:pStyle w:val="ListParagraph"/>
        <w:numPr>
          <w:ilvl w:val="1"/>
          <w:numId w:val="36"/>
        </w:numPr>
        <w:spacing w:line="278" w:lineRule="auto"/>
        <w:rPr>
          <w:rFonts w:ascii="Aptos" w:hAnsi="Aptos"/>
        </w:rPr>
      </w:pPr>
      <w:r w:rsidRPr="00ED00F4">
        <w:rPr>
          <w:rFonts w:ascii="Aptos" w:hAnsi="Aptos"/>
        </w:rPr>
        <w:t xml:space="preserve">Describe how you will verify that projects or services are not being duplicated in the community and with the population served. </w:t>
      </w:r>
    </w:p>
    <w:p w14:paraId="20A2C07F" w14:textId="77777777" w:rsidR="000752A4" w:rsidRPr="00ED00F4" w:rsidRDefault="000752A4" w:rsidP="000752A4">
      <w:pPr>
        <w:pStyle w:val="ListParagraph"/>
        <w:spacing w:line="278" w:lineRule="auto"/>
        <w:ind w:left="1800"/>
        <w:rPr>
          <w:rFonts w:ascii="Aptos" w:hAnsi="Aptos"/>
        </w:rPr>
      </w:pPr>
    </w:p>
    <w:p w14:paraId="00390BD3" w14:textId="77777777" w:rsidR="00660B80" w:rsidRPr="00ED00F4" w:rsidRDefault="00660B80" w:rsidP="00660B80">
      <w:pPr>
        <w:pStyle w:val="ListParagraph"/>
        <w:numPr>
          <w:ilvl w:val="0"/>
          <w:numId w:val="36"/>
        </w:numPr>
        <w:spacing w:line="278" w:lineRule="auto"/>
        <w:rPr>
          <w:rFonts w:ascii="Aptos" w:hAnsi="Aptos"/>
        </w:rPr>
      </w:pPr>
      <w:r w:rsidRPr="00ED00F4">
        <w:rPr>
          <w:rFonts w:ascii="Aptos" w:hAnsi="Aptos"/>
          <w:b/>
          <w:bCs/>
        </w:rPr>
        <w:t>Performance Measures and Program Evaluation</w:t>
      </w:r>
      <w:r w:rsidRPr="00ED00F4">
        <w:rPr>
          <w:rFonts w:ascii="Aptos" w:hAnsi="Aptos"/>
        </w:rPr>
        <w:t xml:space="preserve"> (12 points) – Suggested page limit: 1 page </w:t>
      </w:r>
    </w:p>
    <w:p w14:paraId="27875DDE" w14:textId="77777777" w:rsidR="00660B80" w:rsidRPr="00ED00F4" w:rsidRDefault="00660B80" w:rsidP="00660B80">
      <w:pPr>
        <w:pStyle w:val="ListParagraph"/>
        <w:numPr>
          <w:ilvl w:val="1"/>
          <w:numId w:val="36"/>
        </w:numPr>
        <w:spacing w:line="278" w:lineRule="auto"/>
        <w:rPr>
          <w:rFonts w:ascii="Aptos" w:hAnsi="Aptos"/>
        </w:rPr>
      </w:pPr>
      <w:r w:rsidRPr="00ED00F4">
        <w:rPr>
          <w:rFonts w:ascii="Aptos" w:hAnsi="Aptos"/>
        </w:rPr>
        <w:t xml:space="preserve">Detail how you will evaluate your project. </w:t>
      </w:r>
    </w:p>
    <w:p w14:paraId="0F28DAAE" w14:textId="77777777" w:rsidR="00660B80" w:rsidRPr="00ED00F4" w:rsidRDefault="00660B80" w:rsidP="00660B80">
      <w:pPr>
        <w:pStyle w:val="ListParagraph"/>
        <w:numPr>
          <w:ilvl w:val="1"/>
          <w:numId w:val="36"/>
        </w:numPr>
        <w:spacing w:line="278" w:lineRule="auto"/>
        <w:rPr>
          <w:rFonts w:ascii="Aptos" w:hAnsi="Aptos"/>
        </w:rPr>
      </w:pPr>
      <w:r w:rsidRPr="00ED00F4">
        <w:rPr>
          <w:rFonts w:ascii="Aptos" w:hAnsi="Aptos"/>
        </w:rPr>
        <w:t xml:space="preserve">Describe how you will engage the priority population in the design and implementation of the evaluation of this project. </w:t>
      </w:r>
    </w:p>
    <w:p w14:paraId="2D59FC96" w14:textId="7440AB63" w:rsidR="00660B80" w:rsidRPr="00ED00F4" w:rsidRDefault="00660B80" w:rsidP="00660B80">
      <w:pPr>
        <w:pStyle w:val="ListParagraph"/>
        <w:numPr>
          <w:ilvl w:val="1"/>
          <w:numId w:val="36"/>
        </w:numPr>
        <w:spacing w:line="278" w:lineRule="auto"/>
        <w:rPr>
          <w:rFonts w:ascii="Aptos" w:hAnsi="Aptos"/>
        </w:rPr>
      </w:pPr>
      <w:r w:rsidRPr="00ED00F4">
        <w:rPr>
          <w:rFonts w:ascii="Aptos" w:hAnsi="Aptos"/>
        </w:rPr>
        <w:t xml:space="preserve">Recipients providing direct services will be required to report client-level data on elements including but not limited to demographic characteristics, substance use, diagnosis(es), services received, and types of medications for opioid use disorder received. Explain how you will capture this data. (See </w:t>
      </w:r>
      <w:hyperlink r:id="rId33" w:history="1">
        <w:r w:rsidR="00F76FE1" w:rsidRPr="00F76FE1">
          <w:rPr>
            <w:rStyle w:val="Hyperlink"/>
            <w:rFonts w:ascii="Aptos" w:hAnsi="Aptos"/>
          </w:rPr>
          <w:t>https://nctopps.ncdmh.net/dev/gettingstartedwithnctopps.asp</w:t>
        </w:r>
      </w:hyperlink>
      <w:r w:rsidR="00F76FE1">
        <w:rPr>
          <w:rFonts w:ascii="Aptos" w:hAnsi="Aptos"/>
        </w:rPr>
        <w:t xml:space="preserve"> </w:t>
      </w:r>
      <w:r w:rsidRPr="00ED00F4">
        <w:rPr>
          <w:rFonts w:ascii="Aptos" w:hAnsi="Aptos"/>
        </w:rPr>
        <w:t xml:space="preserve">for a suggested tool.) </w:t>
      </w:r>
    </w:p>
    <w:p w14:paraId="703BC2E2" w14:textId="4A1415A8" w:rsidR="00660B80" w:rsidRPr="00ED00F4" w:rsidRDefault="00660B80" w:rsidP="00660B80">
      <w:pPr>
        <w:pStyle w:val="ListParagraph"/>
        <w:numPr>
          <w:ilvl w:val="1"/>
          <w:numId w:val="36"/>
        </w:numPr>
        <w:spacing w:line="278" w:lineRule="auto"/>
        <w:rPr>
          <w:rFonts w:ascii="Aptos" w:hAnsi="Aptos"/>
        </w:rPr>
      </w:pPr>
      <w:r w:rsidRPr="00ED00F4">
        <w:rPr>
          <w:rFonts w:ascii="Aptos" w:hAnsi="Aptos"/>
        </w:rPr>
        <w:t>Explain how you will monitor the project and capture metrics for the supported strateg</w:t>
      </w:r>
      <w:r w:rsidR="000150B2">
        <w:rPr>
          <w:rFonts w:ascii="Aptos" w:hAnsi="Aptos"/>
        </w:rPr>
        <w:t>y</w:t>
      </w:r>
      <w:r w:rsidRPr="00ED00F4">
        <w:rPr>
          <w:rFonts w:ascii="Aptos" w:hAnsi="Aptos"/>
        </w:rPr>
        <w:t xml:space="preserve"> included in your project. You may wish to </w:t>
      </w:r>
      <w:r w:rsidR="00995D50">
        <w:rPr>
          <w:rFonts w:ascii="Aptos" w:hAnsi="Aptos"/>
        </w:rPr>
        <w:t>present</w:t>
      </w:r>
      <w:r w:rsidRPr="00ED00F4">
        <w:rPr>
          <w:rFonts w:ascii="Aptos" w:hAnsi="Aptos"/>
        </w:rPr>
        <w:t xml:space="preserve"> metrics in a table format. </w:t>
      </w:r>
      <w:r w:rsidR="00EB63AD">
        <w:rPr>
          <w:rFonts w:ascii="Aptos" w:hAnsi="Aptos"/>
        </w:rPr>
        <w:t xml:space="preserve">Consult the </w:t>
      </w:r>
      <w:hyperlink r:id="rId34" w:history="1">
        <w:r w:rsidR="00EB63AD" w:rsidRPr="005A2583">
          <w:rPr>
            <w:rStyle w:val="Hyperlink"/>
            <w:rFonts w:ascii="Aptos" w:hAnsi="Aptos"/>
          </w:rPr>
          <w:t>NC Opioid Settlement Measures Models</w:t>
        </w:r>
      </w:hyperlink>
      <w:r w:rsidR="00EB63AD">
        <w:rPr>
          <w:rFonts w:ascii="Aptos" w:hAnsi="Aptos"/>
        </w:rPr>
        <w:t xml:space="preserve"> </w:t>
      </w:r>
      <w:r w:rsidR="005A2583">
        <w:rPr>
          <w:rFonts w:ascii="Aptos" w:hAnsi="Aptos"/>
        </w:rPr>
        <w:t>for suggested metrics.</w:t>
      </w:r>
    </w:p>
    <w:p w14:paraId="03899453" w14:textId="77777777" w:rsidR="00BE3F09" w:rsidRPr="00ED00F4" w:rsidRDefault="00BE3F09" w:rsidP="00BE3F09">
      <w:pPr>
        <w:pStyle w:val="ListParagraph"/>
        <w:spacing w:line="278" w:lineRule="auto"/>
        <w:ind w:left="1800"/>
        <w:rPr>
          <w:rFonts w:ascii="Aptos" w:hAnsi="Aptos"/>
        </w:rPr>
      </w:pPr>
    </w:p>
    <w:p w14:paraId="3FB04160" w14:textId="3208D848" w:rsidR="00660B80" w:rsidRPr="00ED00F4" w:rsidRDefault="00660B80" w:rsidP="00660B80">
      <w:pPr>
        <w:pStyle w:val="ListParagraph"/>
        <w:numPr>
          <w:ilvl w:val="0"/>
          <w:numId w:val="35"/>
        </w:numPr>
        <w:spacing w:line="278" w:lineRule="auto"/>
        <w:rPr>
          <w:rFonts w:ascii="Aptos" w:hAnsi="Aptos"/>
        </w:rPr>
      </w:pPr>
      <w:r w:rsidRPr="00ED00F4">
        <w:rPr>
          <w:rFonts w:ascii="Aptos" w:hAnsi="Aptos"/>
          <w:b/>
          <w:bCs/>
        </w:rPr>
        <w:t>Letters of Support</w:t>
      </w:r>
      <w:r w:rsidRPr="00ED00F4">
        <w:rPr>
          <w:rFonts w:ascii="Aptos" w:hAnsi="Aptos"/>
        </w:rPr>
        <w:t xml:space="preserve"> (0 points) – </w:t>
      </w:r>
      <w:r w:rsidR="009E5B64">
        <w:rPr>
          <w:rFonts w:ascii="Aptos" w:hAnsi="Aptos"/>
        </w:rPr>
        <w:t>Optional</w:t>
      </w:r>
      <w:r w:rsidRPr="00ED00F4">
        <w:rPr>
          <w:rFonts w:ascii="Aptos" w:hAnsi="Aptos"/>
        </w:rPr>
        <w:t xml:space="preserve">, not scored </w:t>
      </w:r>
    </w:p>
    <w:p w14:paraId="6D9D464C" w14:textId="77777777" w:rsidR="00700754" w:rsidRPr="00ED00F4" w:rsidRDefault="00660B80" w:rsidP="00660B80">
      <w:pPr>
        <w:pStyle w:val="ListParagraph"/>
        <w:rPr>
          <w:rFonts w:ascii="Aptos" w:hAnsi="Aptos"/>
        </w:rPr>
      </w:pPr>
      <w:r w:rsidRPr="00ED00F4">
        <w:rPr>
          <w:rFonts w:ascii="Aptos" w:hAnsi="Aptos"/>
        </w:rPr>
        <w:t xml:space="preserve">Letters of support that are relevant and descriptive will strengthen applications. Each key partner referenced in the application narrative and/or the budget should have an accompanying letter of commitment/support to demonstrate evidence of collaboration. The partnership highlighted in the letter of commitment/support should also be reflected in the application narrative. Letters of commitment/support will not be scored, but they will be considered in connection with the scored Evidence of Collaborations/Partnerships section of the Project Narrative. </w:t>
      </w:r>
    </w:p>
    <w:p w14:paraId="73DF040A" w14:textId="77777777" w:rsidR="00700754" w:rsidRPr="00ED00F4" w:rsidRDefault="00700754" w:rsidP="00660B80">
      <w:pPr>
        <w:pStyle w:val="ListParagraph"/>
        <w:rPr>
          <w:rFonts w:ascii="Aptos" w:hAnsi="Aptos"/>
        </w:rPr>
      </w:pPr>
    </w:p>
    <w:p w14:paraId="67C8E1A8" w14:textId="459EB052" w:rsidR="00660B80" w:rsidRPr="00ED00F4" w:rsidRDefault="00660B80" w:rsidP="00660B80">
      <w:pPr>
        <w:pStyle w:val="ListParagraph"/>
        <w:rPr>
          <w:rFonts w:ascii="Aptos" w:hAnsi="Aptos"/>
        </w:rPr>
      </w:pPr>
      <w:r w:rsidRPr="00ED00F4">
        <w:rPr>
          <w:rFonts w:ascii="Aptos" w:hAnsi="Aptos"/>
        </w:rPr>
        <w:t xml:space="preserve">Letters must be included with each application as an appendix and will not count toward the narrative page limit. Do not have letters sent separately to Cleveland County. Letters sent separately from applications will not be read by reviewers. </w:t>
      </w:r>
    </w:p>
    <w:p w14:paraId="3261CA2D" w14:textId="77777777" w:rsidR="00700754" w:rsidRPr="00ED00F4" w:rsidRDefault="00700754" w:rsidP="00660B80">
      <w:pPr>
        <w:pStyle w:val="ListParagraph"/>
        <w:rPr>
          <w:rFonts w:ascii="Aptos" w:hAnsi="Aptos"/>
        </w:rPr>
      </w:pPr>
    </w:p>
    <w:p w14:paraId="2085C572" w14:textId="77777777" w:rsidR="00660B80" w:rsidRPr="00ED00F4" w:rsidRDefault="00660B80" w:rsidP="00660B80">
      <w:pPr>
        <w:pStyle w:val="ListParagraph"/>
        <w:numPr>
          <w:ilvl w:val="0"/>
          <w:numId w:val="35"/>
        </w:numPr>
        <w:spacing w:line="278" w:lineRule="auto"/>
        <w:rPr>
          <w:rFonts w:ascii="Aptos" w:hAnsi="Aptos"/>
        </w:rPr>
      </w:pPr>
      <w:r w:rsidRPr="00ED00F4">
        <w:rPr>
          <w:rFonts w:ascii="Aptos" w:hAnsi="Aptos"/>
          <w:b/>
          <w:bCs/>
        </w:rPr>
        <w:t>Latest audited financial statement</w:t>
      </w:r>
      <w:r w:rsidRPr="00ED00F4">
        <w:rPr>
          <w:rFonts w:ascii="Aptos" w:hAnsi="Aptos"/>
        </w:rPr>
        <w:t xml:space="preserve"> – Required, not scored </w:t>
      </w:r>
    </w:p>
    <w:p w14:paraId="46F470F8" w14:textId="77777777" w:rsidR="00660B80" w:rsidRPr="00ED00F4" w:rsidRDefault="00660B80" w:rsidP="00660B80">
      <w:pPr>
        <w:pStyle w:val="ListParagraph"/>
        <w:rPr>
          <w:rFonts w:ascii="Aptos" w:hAnsi="Aptos"/>
        </w:rPr>
      </w:pPr>
      <w:r w:rsidRPr="00ED00F4">
        <w:rPr>
          <w:rFonts w:ascii="Aptos" w:hAnsi="Aptos"/>
        </w:rPr>
        <w:t>Latest audited financial statement, including Management Letter. If unable to provide, please attach a written explanation.</w:t>
      </w:r>
    </w:p>
    <w:p w14:paraId="516E96AF" w14:textId="77777777" w:rsidR="000752A4" w:rsidRDefault="000752A4" w:rsidP="00660B80">
      <w:pPr>
        <w:pStyle w:val="ListParagraph"/>
        <w:rPr>
          <w:rFonts w:ascii="Aptos" w:hAnsi="Aptos"/>
        </w:rPr>
      </w:pPr>
    </w:p>
    <w:p w14:paraId="4E89F582" w14:textId="77777777" w:rsidR="00FD0FD6" w:rsidRPr="00ED00F4" w:rsidRDefault="00FD0FD6" w:rsidP="00660B80">
      <w:pPr>
        <w:pStyle w:val="ListParagraph"/>
        <w:rPr>
          <w:rFonts w:ascii="Aptos" w:hAnsi="Aptos"/>
        </w:rPr>
      </w:pPr>
    </w:p>
    <w:p w14:paraId="2A9EA9AB" w14:textId="77777777" w:rsidR="00660B80" w:rsidRPr="00ED00F4" w:rsidRDefault="00660B80" w:rsidP="00660B80">
      <w:pPr>
        <w:pStyle w:val="ListParagraph"/>
        <w:numPr>
          <w:ilvl w:val="0"/>
          <w:numId w:val="35"/>
        </w:numPr>
        <w:spacing w:line="278" w:lineRule="auto"/>
        <w:rPr>
          <w:rFonts w:ascii="Aptos" w:hAnsi="Aptos"/>
        </w:rPr>
      </w:pPr>
      <w:r w:rsidRPr="00ED00F4">
        <w:rPr>
          <w:rFonts w:ascii="Aptos" w:hAnsi="Aptos"/>
          <w:b/>
          <w:bCs/>
        </w:rPr>
        <w:lastRenderedPageBreak/>
        <w:t>Documentation of Tax Identification Number</w:t>
      </w:r>
      <w:r w:rsidRPr="00ED00F4">
        <w:rPr>
          <w:rFonts w:ascii="Aptos" w:hAnsi="Aptos"/>
        </w:rPr>
        <w:t xml:space="preserve"> – Required, not scored </w:t>
      </w:r>
    </w:p>
    <w:p w14:paraId="23DFDB37" w14:textId="77777777" w:rsidR="00660B80" w:rsidRPr="00ED00F4" w:rsidRDefault="00660B80" w:rsidP="00660B80">
      <w:pPr>
        <w:pStyle w:val="ListParagraph"/>
        <w:rPr>
          <w:rFonts w:ascii="Aptos" w:hAnsi="Aptos"/>
        </w:rPr>
      </w:pPr>
      <w:r w:rsidRPr="00ED00F4">
        <w:rPr>
          <w:rFonts w:ascii="Aptos" w:hAnsi="Aptos"/>
        </w:rPr>
        <w:t xml:space="preserve">All applicants are required to include Tax Identification (TIN) documentation. Those applicants that are private non-profit agencies are to include a copy of an IRS determination letter regarding the agency’s 501(c)(3) tax-exempt status. (This letter normally includes the agency’s tax identification number, so it would also satisfy that documentation requirement.) If, during the project period, the recipient agency has any changes to its 501(c)(3) status, it must notify Cleveland County immediately. </w:t>
      </w:r>
    </w:p>
    <w:p w14:paraId="7642E051" w14:textId="77777777" w:rsidR="00BE3F09" w:rsidRPr="00ED00F4" w:rsidRDefault="00BE3F09" w:rsidP="008E7DD4"/>
    <w:p w14:paraId="5DE99B81" w14:textId="77777777" w:rsidR="00660B80" w:rsidRPr="00ED00F4" w:rsidRDefault="00660B80" w:rsidP="00660B80">
      <w:pPr>
        <w:pStyle w:val="ListParagraph"/>
        <w:numPr>
          <w:ilvl w:val="0"/>
          <w:numId w:val="35"/>
        </w:numPr>
        <w:spacing w:line="278" w:lineRule="auto"/>
        <w:rPr>
          <w:rFonts w:ascii="Aptos" w:hAnsi="Aptos"/>
        </w:rPr>
      </w:pPr>
      <w:r w:rsidRPr="00ED00F4">
        <w:rPr>
          <w:rFonts w:ascii="Aptos" w:hAnsi="Aptos"/>
          <w:b/>
          <w:bCs/>
        </w:rPr>
        <w:t>For non-profit agencies only</w:t>
      </w:r>
      <w:r w:rsidRPr="00ED00F4">
        <w:rPr>
          <w:rFonts w:ascii="Aptos" w:hAnsi="Aptos"/>
        </w:rPr>
        <w:t xml:space="preserve"> – All required, not scored </w:t>
      </w:r>
    </w:p>
    <w:p w14:paraId="65FF8B7D" w14:textId="77777777" w:rsidR="00660B80" w:rsidRPr="00ED00F4" w:rsidRDefault="00660B80" w:rsidP="00660B80">
      <w:pPr>
        <w:pStyle w:val="ListParagraph"/>
        <w:numPr>
          <w:ilvl w:val="1"/>
          <w:numId w:val="35"/>
        </w:numPr>
        <w:spacing w:line="278" w:lineRule="auto"/>
        <w:rPr>
          <w:rFonts w:ascii="Aptos" w:hAnsi="Aptos"/>
        </w:rPr>
      </w:pPr>
      <w:r w:rsidRPr="00ED00F4">
        <w:rPr>
          <w:rFonts w:ascii="Aptos" w:hAnsi="Aptos"/>
        </w:rPr>
        <w:t xml:space="preserve">IRS Determination Letter: Provide a copy of an IRS determination letter that states that your organization has been granted exemption from federal income tax under section 501(c)(3) of the Internal Revenue Code. The organization’s name and address on the letter must match your current organization’s name and address. This IRS determination letter can also satisfy the documentation requirement of your organization’s tax identification number (TIN). </w:t>
      </w:r>
    </w:p>
    <w:p w14:paraId="17971C45" w14:textId="77777777" w:rsidR="00660B80" w:rsidRPr="00ED00F4" w:rsidRDefault="00660B80" w:rsidP="00660B80">
      <w:pPr>
        <w:pStyle w:val="ListParagraph"/>
        <w:numPr>
          <w:ilvl w:val="1"/>
          <w:numId w:val="35"/>
        </w:numPr>
        <w:spacing w:line="278" w:lineRule="auto"/>
        <w:rPr>
          <w:rFonts w:ascii="Aptos" w:hAnsi="Aptos"/>
        </w:rPr>
      </w:pPr>
      <w:r w:rsidRPr="00ED00F4">
        <w:rPr>
          <w:rFonts w:ascii="Aptos" w:hAnsi="Aptos"/>
        </w:rPr>
        <w:t xml:space="preserve">Verification of 501(c)(3) Status Form: If applicable, an Authorized Representative must annually submit verification that the organization remains a qualified 501(c)(3) tax-exempt organization. </w:t>
      </w:r>
    </w:p>
    <w:p w14:paraId="1B243F16" w14:textId="77777777" w:rsidR="00660B80" w:rsidRPr="00ED00F4" w:rsidRDefault="00660B80" w:rsidP="00660B80">
      <w:pPr>
        <w:pStyle w:val="ListParagraph"/>
        <w:numPr>
          <w:ilvl w:val="1"/>
          <w:numId w:val="35"/>
        </w:numPr>
        <w:spacing w:line="278" w:lineRule="auto"/>
        <w:rPr>
          <w:rFonts w:ascii="Aptos" w:hAnsi="Aptos"/>
        </w:rPr>
      </w:pPr>
      <w:r w:rsidRPr="00ED00F4">
        <w:rPr>
          <w:rFonts w:ascii="Aptos" w:hAnsi="Aptos"/>
        </w:rPr>
        <w:t xml:space="preserve">Copy of Form 990 Federal Tax return filed for the latest fiscal year. </w:t>
      </w:r>
    </w:p>
    <w:p w14:paraId="5894F56C" w14:textId="77777777" w:rsidR="00660B80" w:rsidRPr="00ED00F4" w:rsidRDefault="00660B80" w:rsidP="00660B80">
      <w:pPr>
        <w:pStyle w:val="ListParagraph"/>
        <w:numPr>
          <w:ilvl w:val="1"/>
          <w:numId w:val="35"/>
        </w:numPr>
        <w:spacing w:line="278" w:lineRule="auto"/>
        <w:rPr>
          <w:rFonts w:ascii="Aptos" w:hAnsi="Aptos"/>
        </w:rPr>
      </w:pPr>
      <w:r w:rsidRPr="00ED00F4">
        <w:rPr>
          <w:rFonts w:ascii="Aptos" w:hAnsi="Aptos"/>
        </w:rPr>
        <w:t xml:space="preserve">Agency organizational chart. </w:t>
      </w:r>
    </w:p>
    <w:p w14:paraId="6598268B" w14:textId="77777777" w:rsidR="00660B80" w:rsidRPr="00ED00F4" w:rsidRDefault="00660B80" w:rsidP="00660B80">
      <w:pPr>
        <w:pStyle w:val="ListParagraph"/>
        <w:numPr>
          <w:ilvl w:val="1"/>
          <w:numId w:val="35"/>
        </w:numPr>
        <w:spacing w:line="278" w:lineRule="auto"/>
        <w:rPr>
          <w:rFonts w:ascii="Aptos" w:hAnsi="Aptos"/>
        </w:rPr>
      </w:pPr>
      <w:r w:rsidRPr="00ED00F4">
        <w:rPr>
          <w:rFonts w:ascii="Aptos" w:hAnsi="Aptos"/>
        </w:rPr>
        <w:t xml:space="preserve">Current Board of Directors Roster with names, addresses, office terms (with dates), and professional and/or community affiliations. </w:t>
      </w:r>
    </w:p>
    <w:p w14:paraId="190B9B6F" w14:textId="77777777" w:rsidR="00660B80" w:rsidRPr="00ED00F4" w:rsidRDefault="00660B80" w:rsidP="00660B80">
      <w:pPr>
        <w:pStyle w:val="ListParagraph"/>
        <w:numPr>
          <w:ilvl w:val="1"/>
          <w:numId w:val="35"/>
        </w:numPr>
        <w:spacing w:line="278" w:lineRule="auto"/>
        <w:rPr>
          <w:rFonts w:ascii="Aptos" w:hAnsi="Aptos"/>
        </w:rPr>
      </w:pPr>
      <w:r w:rsidRPr="00ED00F4">
        <w:rPr>
          <w:rFonts w:ascii="Aptos" w:hAnsi="Aptos"/>
        </w:rPr>
        <w:t xml:space="preserve">A completed and signed statement which includes a copy of the Agency’s adopted Code of Ethics. </w:t>
      </w:r>
    </w:p>
    <w:p w14:paraId="6D56AB3E" w14:textId="77777777" w:rsidR="00660B80" w:rsidRDefault="00660B80" w:rsidP="00660B80">
      <w:pPr>
        <w:pStyle w:val="ListParagraph"/>
        <w:numPr>
          <w:ilvl w:val="1"/>
          <w:numId w:val="35"/>
        </w:numPr>
        <w:spacing w:line="278" w:lineRule="auto"/>
        <w:rPr>
          <w:rFonts w:ascii="Aptos" w:hAnsi="Aptos"/>
        </w:rPr>
      </w:pPr>
      <w:r w:rsidRPr="00ED00F4">
        <w:rPr>
          <w:rFonts w:ascii="Aptos" w:hAnsi="Aptos"/>
        </w:rPr>
        <w:t xml:space="preserve">A copy of the Agency’s Articles of Incorporation and Bylaws (if applicable). </w:t>
      </w:r>
    </w:p>
    <w:p w14:paraId="14EE95B3" w14:textId="77777777" w:rsidR="00FD0FD6" w:rsidRPr="00FD0FD6" w:rsidRDefault="00FD0FD6" w:rsidP="00FD0FD6">
      <w:pPr>
        <w:spacing w:line="278" w:lineRule="auto"/>
        <w:rPr>
          <w:rFonts w:ascii="Aptos" w:hAnsi="Aptos"/>
        </w:rPr>
      </w:pPr>
    </w:p>
    <w:p w14:paraId="30F45306" w14:textId="77777777" w:rsidR="00660B80" w:rsidRPr="00ED00F4" w:rsidRDefault="00660B80" w:rsidP="00660B80">
      <w:pPr>
        <w:pStyle w:val="ListParagraph"/>
        <w:numPr>
          <w:ilvl w:val="0"/>
          <w:numId w:val="35"/>
        </w:numPr>
        <w:spacing w:line="278" w:lineRule="auto"/>
        <w:rPr>
          <w:rFonts w:ascii="Aptos" w:hAnsi="Aptos"/>
        </w:rPr>
      </w:pPr>
      <w:r w:rsidRPr="00ED00F4">
        <w:rPr>
          <w:rFonts w:ascii="Aptos" w:hAnsi="Aptos"/>
          <w:b/>
          <w:bCs/>
        </w:rPr>
        <w:t>Certifications and required forms</w:t>
      </w:r>
      <w:r w:rsidRPr="00ED00F4">
        <w:rPr>
          <w:rFonts w:ascii="Aptos" w:hAnsi="Aptos"/>
        </w:rPr>
        <w:t xml:space="preserve"> – Required, not scored </w:t>
      </w:r>
    </w:p>
    <w:p w14:paraId="2821DD6E" w14:textId="77777777" w:rsidR="00660B80" w:rsidRPr="00ED00F4" w:rsidRDefault="00660B80" w:rsidP="00660B80">
      <w:pPr>
        <w:pStyle w:val="ListParagraph"/>
        <w:rPr>
          <w:rFonts w:ascii="Aptos" w:hAnsi="Aptos"/>
        </w:rPr>
      </w:pPr>
      <w:r w:rsidRPr="00ED00F4">
        <w:rPr>
          <w:rFonts w:ascii="Aptos" w:hAnsi="Aptos"/>
        </w:rPr>
        <w:t xml:space="preserve">See the Application Form provided by Cleveland County for all required forms and signatures. Please note that some forms require signatures from Board Chairs/Elected Officials, and two require notarization. </w:t>
      </w:r>
    </w:p>
    <w:p w14:paraId="0697B118" w14:textId="77777777" w:rsidR="00BE3F09" w:rsidRPr="00ED00F4" w:rsidRDefault="00BE3F09" w:rsidP="00BE3F09">
      <w:pPr>
        <w:rPr>
          <w:rFonts w:ascii="Aptos" w:hAnsi="Aptos"/>
        </w:rPr>
      </w:pPr>
    </w:p>
    <w:p w14:paraId="36388D0B" w14:textId="77777777" w:rsidR="00660B80" w:rsidRPr="00ED00F4" w:rsidRDefault="00660B80" w:rsidP="00660B80">
      <w:pPr>
        <w:pStyle w:val="ListParagraph"/>
        <w:numPr>
          <w:ilvl w:val="0"/>
          <w:numId w:val="35"/>
        </w:numPr>
        <w:spacing w:line="278" w:lineRule="auto"/>
        <w:rPr>
          <w:rFonts w:ascii="Aptos" w:hAnsi="Aptos"/>
        </w:rPr>
      </w:pPr>
      <w:r w:rsidRPr="00ED00F4">
        <w:rPr>
          <w:rFonts w:ascii="Aptos" w:hAnsi="Aptos"/>
          <w:b/>
          <w:bCs/>
        </w:rPr>
        <w:t>Budget and budget narrative</w:t>
      </w:r>
      <w:r w:rsidRPr="00ED00F4">
        <w:rPr>
          <w:rFonts w:ascii="Aptos" w:hAnsi="Aptos"/>
        </w:rPr>
        <w:t xml:space="preserve"> – Required, not scored </w:t>
      </w:r>
    </w:p>
    <w:p w14:paraId="3287AECC" w14:textId="15B32A1B" w:rsidR="00660B80" w:rsidRPr="00ED00F4" w:rsidRDefault="00660B80" w:rsidP="00660B80">
      <w:pPr>
        <w:pStyle w:val="ListParagraph"/>
        <w:rPr>
          <w:rFonts w:ascii="Aptos" w:hAnsi="Aptos"/>
        </w:rPr>
      </w:pPr>
      <w:r w:rsidRPr="00ED00F4">
        <w:rPr>
          <w:rFonts w:ascii="Aptos" w:hAnsi="Aptos"/>
        </w:rPr>
        <w:t xml:space="preserve">Use the Budget Worksheet to document your anticipated program budget, including line-item calculations and a budget narrative. The budget and budget narrative must comply with the budget requirements listed in </w:t>
      </w:r>
      <w:r w:rsidR="00F2601E">
        <w:rPr>
          <w:rFonts w:ascii="Aptos" w:hAnsi="Aptos"/>
        </w:rPr>
        <w:t>the</w:t>
      </w:r>
      <w:r w:rsidRPr="00ED00F4">
        <w:rPr>
          <w:rFonts w:ascii="Aptos" w:hAnsi="Aptos"/>
        </w:rPr>
        <w:t xml:space="preserve"> </w:t>
      </w:r>
      <w:r w:rsidRPr="00F2601E">
        <w:rPr>
          <w:rFonts w:ascii="Aptos" w:hAnsi="Aptos"/>
          <w:b/>
          <w:bCs/>
          <w:i/>
          <w:iCs/>
        </w:rPr>
        <w:t>Budget Requirements</w:t>
      </w:r>
      <w:r w:rsidR="00F2601E">
        <w:rPr>
          <w:rFonts w:ascii="Aptos" w:hAnsi="Aptos"/>
        </w:rPr>
        <w:t xml:space="preserve"> section</w:t>
      </w:r>
      <w:r w:rsidRPr="00ED00F4">
        <w:rPr>
          <w:rFonts w:ascii="Aptos" w:hAnsi="Aptos"/>
        </w:rPr>
        <w:t xml:space="preserve">. The budget will not be scored, but if it is incomplete or does not appropriately support the proposed project, </w:t>
      </w:r>
      <w:r w:rsidRPr="00ED00F4">
        <w:rPr>
          <w:rFonts w:ascii="Aptos" w:hAnsi="Aptos"/>
          <w:b/>
          <w:bCs/>
        </w:rPr>
        <w:t>up to 5 points will be deducted from the total score</w:t>
      </w:r>
      <w:r w:rsidRPr="00ED00F4">
        <w:rPr>
          <w:rFonts w:ascii="Aptos" w:hAnsi="Aptos"/>
        </w:rPr>
        <w:t xml:space="preserve">. </w:t>
      </w:r>
    </w:p>
    <w:p w14:paraId="1A498CBF" w14:textId="77777777" w:rsidR="00660B80" w:rsidRPr="00ED00F4" w:rsidRDefault="00660B80" w:rsidP="00660B80">
      <w:pPr>
        <w:pStyle w:val="ListParagraph"/>
        <w:rPr>
          <w:rFonts w:ascii="Aptos" w:hAnsi="Aptos"/>
        </w:rPr>
      </w:pPr>
    </w:p>
    <w:p w14:paraId="12A93D8D" w14:textId="77777777" w:rsidR="00660B80" w:rsidRPr="00ED00F4" w:rsidRDefault="00660B80" w:rsidP="00660B80">
      <w:pPr>
        <w:pStyle w:val="ListParagraph"/>
        <w:rPr>
          <w:rFonts w:ascii="Aptos" w:hAnsi="Aptos"/>
        </w:rPr>
      </w:pPr>
      <w:r w:rsidRPr="00ED00F4">
        <w:rPr>
          <w:rFonts w:ascii="Aptos" w:hAnsi="Aptos"/>
        </w:rPr>
        <w:lastRenderedPageBreak/>
        <w:t xml:space="preserve">It is important to note that continued financial support beyond the approved timeframe is not guaranteed, and applicants must apply again for future funding beyond FY 27-28. All awards are subject to the availability of current opioid settlement funds. </w:t>
      </w:r>
    </w:p>
    <w:p w14:paraId="01AB0C9D" w14:textId="77777777" w:rsidR="00660B80" w:rsidRPr="00ED00F4" w:rsidRDefault="00660B80" w:rsidP="00660B80">
      <w:pPr>
        <w:pStyle w:val="ListParagraph"/>
        <w:rPr>
          <w:rFonts w:ascii="Aptos" w:hAnsi="Aptos"/>
        </w:rPr>
      </w:pPr>
    </w:p>
    <w:p w14:paraId="1A0F93F7" w14:textId="77777777" w:rsidR="00660B80" w:rsidRDefault="00660B80" w:rsidP="00660B80">
      <w:pPr>
        <w:pStyle w:val="ListParagraph"/>
        <w:rPr>
          <w:rFonts w:ascii="Aptos" w:hAnsi="Aptos"/>
        </w:rPr>
      </w:pPr>
      <w:r w:rsidRPr="00ED00F4">
        <w:rPr>
          <w:rFonts w:ascii="Aptos" w:hAnsi="Aptos"/>
        </w:rPr>
        <w:t>The budget and narrative worksheet must be submitted as a separate Excel file.</w:t>
      </w:r>
    </w:p>
    <w:p w14:paraId="6587A2D8" w14:textId="77777777" w:rsidR="00344E1B" w:rsidRDefault="00344E1B" w:rsidP="00660B80">
      <w:pPr>
        <w:pStyle w:val="ListParagraph"/>
        <w:rPr>
          <w:rFonts w:ascii="Aptos" w:hAnsi="Aptos"/>
        </w:rPr>
      </w:pPr>
    </w:p>
    <w:p w14:paraId="663039A9" w14:textId="77777777" w:rsidR="000E1E6F" w:rsidRDefault="000E1E6F" w:rsidP="00660B80">
      <w:pPr>
        <w:pStyle w:val="ListParagraph"/>
        <w:rPr>
          <w:rFonts w:ascii="Aptos" w:hAnsi="Aptos"/>
        </w:rPr>
      </w:pPr>
    </w:p>
    <w:p w14:paraId="002962BF" w14:textId="77777777" w:rsidR="000E1E6F" w:rsidRDefault="000E1E6F" w:rsidP="00660B80">
      <w:pPr>
        <w:pStyle w:val="ListParagraph"/>
        <w:rPr>
          <w:rFonts w:ascii="Aptos" w:hAnsi="Aptos"/>
        </w:rPr>
      </w:pPr>
    </w:p>
    <w:p w14:paraId="6984D151" w14:textId="77777777" w:rsidR="000E1E6F" w:rsidRDefault="000E1E6F" w:rsidP="00660B80">
      <w:pPr>
        <w:pStyle w:val="ListParagraph"/>
        <w:rPr>
          <w:rFonts w:ascii="Aptos" w:hAnsi="Aptos"/>
        </w:rPr>
      </w:pPr>
    </w:p>
    <w:p w14:paraId="00A6F4DC" w14:textId="77777777" w:rsidR="000E1E6F" w:rsidRDefault="000E1E6F" w:rsidP="00660B80">
      <w:pPr>
        <w:pStyle w:val="ListParagraph"/>
        <w:rPr>
          <w:rFonts w:ascii="Aptos" w:hAnsi="Aptos"/>
        </w:rPr>
      </w:pPr>
    </w:p>
    <w:p w14:paraId="13DE8744" w14:textId="77777777" w:rsidR="000E1E6F" w:rsidRDefault="000E1E6F" w:rsidP="00660B80">
      <w:pPr>
        <w:pStyle w:val="ListParagraph"/>
        <w:rPr>
          <w:rFonts w:ascii="Aptos" w:hAnsi="Aptos"/>
        </w:rPr>
      </w:pPr>
    </w:p>
    <w:p w14:paraId="74255EE0" w14:textId="77777777" w:rsidR="000E1E6F" w:rsidRDefault="000E1E6F" w:rsidP="00660B80">
      <w:pPr>
        <w:pStyle w:val="ListParagraph"/>
        <w:rPr>
          <w:rFonts w:ascii="Aptos" w:hAnsi="Aptos"/>
        </w:rPr>
      </w:pPr>
    </w:p>
    <w:p w14:paraId="4E9E1718" w14:textId="77777777" w:rsidR="000E1E6F" w:rsidRDefault="000E1E6F" w:rsidP="00660B80">
      <w:pPr>
        <w:pStyle w:val="ListParagraph"/>
        <w:rPr>
          <w:rFonts w:ascii="Aptos" w:hAnsi="Aptos"/>
        </w:rPr>
      </w:pPr>
    </w:p>
    <w:p w14:paraId="7DBABABE" w14:textId="77777777" w:rsidR="000E1E6F" w:rsidRDefault="000E1E6F" w:rsidP="00660B80">
      <w:pPr>
        <w:pStyle w:val="ListParagraph"/>
        <w:rPr>
          <w:rFonts w:ascii="Aptos" w:hAnsi="Aptos"/>
        </w:rPr>
      </w:pPr>
    </w:p>
    <w:p w14:paraId="7B0A563B" w14:textId="77777777" w:rsidR="000E1E6F" w:rsidRDefault="000E1E6F" w:rsidP="00660B80">
      <w:pPr>
        <w:pStyle w:val="ListParagraph"/>
        <w:rPr>
          <w:rFonts w:ascii="Aptos" w:hAnsi="Aptos"/>
        </w:rPr>
      </w:pPr>
    </w:p>
    <w:p w14:paraId="135285BA" w14:textId="77777777" w:rsidR="000E1E6F" w:rsidRDefault="000E1E6F" w:rsidP="00660B80">
      <w:pPr>
        <w:pStyle w:val="ListParagraph"/>
        <w:rPr>
          <w:rFonts w:ascii="Aptos" w:hAnsi="Aptos"/>
        </w:rPr>
      </w:pPr>
    </w:p>
    <w:p w14:paraId="54AFEE77" w14:textId="77777777" w:rsidR="000E1E6F" w:rsidRDefault="000E1E6F" w:rsidP="00660B80">
      <w:pPr>
        <w:pStyle w:val="ListParagraph"/>
        <w:rPr>
          <w:rFonts w:ascii="Aptos" w:hAnsi="Aptos"/>
        </w:rPr>
      </w:pPr>
    </w:p>
    <w:p w14:paraId="78993798" w14:textId="77777777" w:rsidR="000E1E6F" w:rsidRDefault="000E1E6F" w:rsidP="00660B80">
      <w:pPr>
        <w:pStyle w:val="ListParagraph"/>
        <w:rPr>
          <w:rFonts w:ascii="Aptos" w:hAnsi="Aptos"/>
        </w:rPr>
      </w:pPr>
    </w:p>
    <w:p w14:paraId="1A0CA355" w14:textId="77777777" w:rsidR="000E1E6F" w:rsidRDefault="000E1E6F" w:rsidP="00660B80">
      <w:pPr>
        <w:pStyle w:val="ListParagraph"/>
        <w:rPr>
          <w:rFonts w:ascii="Aptos" w:hAnsi="Aptos"/>
        </w:rPr>
      </w:pPr>
    </w:p>
    <w:p w14:paraId="232C1257" w14:textId="77777777" w:rsidR="000E1E6F" w:rsidRDefault="000E1E6F" w:rsidP="00660B80">
      <w:pPr>
        <w:pStyle w:val="ListParagraph"/>
        <w:rPr>
          <w:rFonts w:ascii="Aptos" w:hAnsi="Aptos"/>
        </w:rPr>
      </w:pPr>
    </w:p>
    <w:p w14:paraId="5BFF6F6B" w14:textId="77777777" w:rsidR="000E1E6F" w:rsidRDefault="000E1E6F" w:rsidP="00660B80">
      <w:pPr>
        <w:pStyle w:val="ListParagraph"/>
        <w:rPr>
          <w:rFonts w:ascii="Aptos" w:hAnsi="Aptos"/>
        </w:rPr>
      </w:pPr>
    </w:p>
    <w:p w14:paraId="6173C49D" w14:textId="77777777" w:rsidR="000E1E6F" w:rsidRDefault="000E1E6F" w:rsidP="00660B80">
      <w:pPr>
        <w:pStyle w:val="ListParagraph"/>
        <w:rPr>
          <w:rFonts w:ascii="Aptos" w:hAnsi="Aptos"/>
        </w:rPr>
      </w:pPr>
    </w:p>
    <w:p w14:paraId="16971788" w14:textId="77777777" w:rsidR="000E1E6F" w:rsidRDefault="000E1E6F" w:rsidP="00660B80">
      <w:pPr>
        <w:pStyle w:val="ListParagraph"/>
        <w:rPr>
          <w:rFonts w:ascii="Aptos" w:hAnsi="Aptos"/>
        </w:rPr>
      </w:pPr>
    </w:p>
    <w:p w14:paraId="5156BC4E" w14:textId="77777777" w:rsidR="000E1E6F" w:rsidRDefault="000E1E6F" w:rsidP="00660B80">
      <w:pPr>
        <w:pStyle w:val="ListParagraph"/>
        <w:rPr>
          <w:rFonts w:ascii="Aptos" w:hAnsi="Aptos"/>
        </w:rPr>
      </w:pPr>
    </w:p>
    <w:p w14:paraId="44EBA527" w14:textId="77777777" w:rsidR="000E1E6F" w:rsidRDefault="000E1E6F" w:rsidP="00660B80">
      <w:pPr>
        <w:pStyle w:val="ListParagraph"/>
        <w:rPr>
          <w:rFonts w:ascii="Aptos" w:hAnsi="Aptos"/>
        </w:rPr>
      </w:pPr>
    </w:p>
    <w:p w14:paraId="6858928D" w14:textId="77777777" w:rsidR="000E1E6F" w:rsidRDefault="000E1E6F" w:rsidP="00660B80">
      <w:pPr>
        <w:pStyle w:val="ListParagraph"/>
        <w:rPr>
          <w:rFonts w:ascii="Aptos" w:hAnsi="Aptos"/>
        </w:rPr>
      </w:pPr>
    </w:p>
    <w:p w14:paraId="4495DF1A" w14:textId="77777777" w:rsidR="000E1E6F" w:rsidRDefault="000E1E6F" w:rsidP="00660B80">
      <w:pPr>
        <w:pStyle w:val="ListParagraph"/>
        <w:rPr>
          <w:rFonts w:ascii="Aptos" w:hAnsi="Aptos"/>
        </w:rPr>
      </w:pPr>
    </w:p>
    <w:p w14:paraId="4A9D15CC" w14:textId="77777777" w:rsidR="000E1E6F" w:rsidRDefault="000E1E6F" w:rsidP="00660B80">
      <w:pPr>
        <w:pStyle w:val="ListParagraph"/>
        <w:rPr>
          <w:rFonts w:ascii="Aptos" w:hAnsi="Aptos"/>
        </w:rPr>
      </w:pPr>
    </w:p>
    <w:p w14:paraId="262B06E1" w14:textId="77777777" w:rsidR="000E1E6F" w:rsidRDefault="000E1E6F" w:rsidP="00660B80">
      <w:pPr>
        <w:pStyle w:val="ListParagraph"/>
        <w:rPr>
          <w:rFonts w:ascii="Aptos" w:hAnsi="Aptos"/>
        </w:rPr>
      </w:pPr>
    </w:p>
    <w:p w14:paraId="18AFAF1D" w14:textId="77777777" w:rsidR="000E1E6F" w:rsidRDefault="000E1E6F" w:rsidP="00660B80">
      <w:pPr>
        <w:pStyle w:val="ListParagraph"/>
        <w:rPr>
          <w:rFonts w:ascii="Aptos" w:hAnsi="Aptos"/>
        </w:rPr>
      </w:pPr>
    </w:p>
    <w:p w14:paraId="2220E59F" w14:textId="77777777" w:rsidR="000E1E6F" w:rsidRDefault="000E1E6F" w:rsidP="00660B80">
      <w:pPr>
        <w:pStyle w:val="ListParagraph"/>
        <w:rPr>
          <w:rFonts w:ascii="Aptos" w:hAnsi="Aptos"/>
        </w:rPr>
      </w:pPr>
    </w:p>
    <w:p w14:paraId="236AFE35" w14:textId="77777777" w:rsidR="00AB6570" w:rsidRDefault="00AB6570" w:rsidP="00660B80">
      <w:pPr>
        <w:pStyle w:val="ListParagraph"/>
        <w:rPr>
          <w:rFonts w:ascii="Aptos" w:hAnsi="Aptos"/>
        </w:rPr>
      </w:pPr>
    </w:p>
    <w:p w14:paraId="53B55501" w14:textId="77777777" w:rsidR="00AB6570" w:rsidRDefault="00AB6570" w:rsidP="00660B80">
      <w:pPr>
        <w:pStyle w:val="ListParagraph"/>
        <w:rPr>
          <w:rFonts w:ascii="Aptos" w:hAnsi="Aptos"/>
        </w:rPr>
      </w:pPr>
    </w:p>
    <w:p w14:paraId="644F92A2" w14:textId="77777777" w:rsidR="00AB6570" w:rsidRDefault="00AB6570" w:rsidP="00660B80">
      <w:pPr>
        <w:pStyle w:val="ListParagraph"/>
        <w:rPr>
          <w:rFonts w:ascii="Aptos" w:hAnsi="Aptos"/>
        </w:rPr>
      </w:pPr>
    </w:p>
    <w:p w14:paraId="6D6D6E84" w14:textId="77777777" w:rsidR="00AB6570" w:rsidRDefault="00AB6570" w:rsidP="00660B80">
      <w:pPr>
        <w:pStyle w:val="ListParagraph"/>
        <w:rPr>
          <w:rFonts w:ascii="Aptos" w:hAnsi="Aptos"/>
        </w:rPr>
      </w:pPr>
    </w:p>
    <w:p w14:paraId="1A319D44" w14:textId="77777777" w:rsidR="00AB6570" w:rsidRDefault="00AB6570" w:rsidP="00660B80">
      <w:pPr>
        <w:pStyle w:val="ListParagraph"/>
        <w:rPr>
          <w:rFonts w:ascii="Aptos" w:hAnsi="Aptos"/>
        </w:rPr>
      </w:pPr>
    </w:p>
    <w:p w14:paraId="2CEEB153" w14:textId="77777777" w:rsidR="00AB6570" w:rsidRDefault="00AB6570" w:rsidP="00660B80">
      <w:pPr>
        <w:pStyle w:val="ListParagraph"/>
        <w:rPr>
          <w:rFonts w:ascii="Aptos" w:hAnsi="Aptos"/>
        </w:rPr>
      </w:pPr>
    </w:p>
    <w:p w14:paraId="4103FA54" w14:textId="77777777" w:rsidR="00AB6570" w:rsidRDefault="00AB6570" w:rsidP="00660B80">
      <w:pPr>
        <w:pStyle w:val="ListParagraph"/>
        <w:rPr>
          <w:rFonts w:ascii="Aptos" w:hAnsi="Aptos"/>
        </w:rPr>
      </w:pPr>
    </w:p>
    <w:p w14:paraId="3B19B533" w14:textId="77777777" w:rsidR="00AB6570" w:rsidRDefault="00AB6570" w:rsidP="00660B80">
      <w:pPr>
        <w:pStyle w:val="ListParagraph"/>
        <w:rPr>
          <w:rFonts w:ascii="Aptos" w:hAnsi="Aptos"/>
        </w:rPr>
      </w:pPr>
    </w:p>
    <w:p w14:paraId="6561F53D" w14:textId="77777777" w:rsidR="00AB6570" w:rsidRDefault="00AB6570" w:rsidP="00660B80">
      <w:pPr>
        <w:pStyle w:val="ListParagraph"/>
        <w:rPr>
          <w:rFonts w:ascii="Aptos" w:hAnsi="Aptos"/>
        </w:rPr>
      </w:pPr>
    </w:p>
    <w:p w14:paraId="56E76430" w14:textId="77777777" w:rsidR="000E1E6F" w:rsidRDefault="000E1E6F" w:rsidP="00660B80">
      <w:pPr>
        <w:pStyle w:val="ListParagraph"/>
        <w:rPr>
          <w:rFonts w:ascii="Aptos" w:hAnsi="Aptos"/>
        </w:rPr>
      </w:pPr>
    </w:p>
    <w:p w14:paraId="6A838022" w14:textId="77777777" w:rsidR="00344E1B" w:rsidRPr="00ED00F4" w:rsidRDefault="00344E1B" w:rsidP="00660B80">
      <w:pPr>
        <w:pStyle w:val="ListParagraph"/>
        <w:rPr>
          <w:rFonts w:ascii="Aptos" w:hAnsi="Aptos"/>
        </w:rPr>
      </w:pPr>
    </w:p>
    <w:p w14:paraId="11D2EC12" w14:textId="77777777" w:rsidR="00660B80" w:rsidRPr="00ED00F4" w:rsidRDefault="00660B80" w:rsidP="00027A0F">
      <w:pPr>
        <w:pStyle w:val="Heading1"/>
      </w:pPr>
      <w:r w:rsidRPr="00ED00F4">
        <w:lastRenderedPageBreak/>
        <w:t>Application Checklist</w:t>
      </w:r>
    </w:p>
    <w:p w14:paraId="63B7380B" w14:textId="77777777" w:rsidR="00660B80" w:rsidRPr="00ED00F4" w:rsidRDefault="00660B80" w:rsidP="00660B80">
      <w:pPr>
        <w:rPr>
          <w:rFonts w:ascii="Aptos" w:hAnsi="Aptos"/>
        </w:rPr>
      </w:pPr>
      <w:r w:rsidRPr="00ED00F4">
        <w:rPr>
          <w:rFonts w:ascii="Aptos" w:hAnsi="Aptos"/>
        </w:rPr>
        <w:t>The following checklist is for your reference only as you prepare your application.</w:t>
      </w:r>
    </w:p>
    <w:p w14:paraId="06EDDF1B" w14:textId="77777777" w:rsidR="00660B80" w:rsidRPr="00ED00F4" w:rsidRDefault="00660B80" w:rsidP="00660B80">
      <w:pPr>
        <w:rPr>
          <w:rFonts w:ascii="Aptos" w:hAnsi="Aptos"/>
        </w:rPr>
      </w:pPr>
      <w:r w:rsidRPr="00ED00F4">
        <w:rPr>
          <w:rFonts w:ascii="Aptos" w:hAnsi="Aptos"/>
        </w:rPr>
        <w:t xml:space="preserve">□ </w:t>
      </w:r>
      <w:r w:rsidRPr="00ED00F4">
        <w:rPr>
          <w:rFonts w:ascii="Aptos" w:hAnsi="Aptos"/>
          <w:b/>
          <w:bCs/>
          <w:u w:val="single"/>
        </w:rPr>
        <w:t>One PDF file</w:t>
      </w:r>
      <w:r w:rsidRPr="00ED00F4">
        <w:rPr>
          <w:rFonts w:ascii="Aptos" w:hAnsi="Aptos"/>
        </w:rPr>
        <w:t xml:space="preserve"> that includes </w:t>
      </w:r>
      <w:r w:rsidRPr="00ED00F4">
        <w:rPr>
          <w:rFonts w:ascii="Aptos" w:hAnsi="Aptos"/>
          <w:b/>
          <w:bCs/>
          <w:u w:val="single"/>
        </w:rPr>
        <w:t>all</w:t>
      </w:r>
      <w:r w:rsidRPr="00ED00F4">
        <w:rPr>
          <w:rFonts w:ascii="Aptos" w:hAnsi="Aptos"/>
        </w:rPr>
        <w:t xml:space="preserve"> the following components:</w:t>
      </w:r>
    </w:p>
    <w:p w14:paraId="6E94D1DE" w14:textId="77777777" w:rsidR="00660B80" w:rsidRPr="00ED00F4" w:rsidRDefault="00660B80" w:rsidP="00660B80">
      <w:pPr>
        <w:ind w:left="720" w:hanging="180"/>
        <w:rPr>
          <w:rFonts w:ascii="Aptos" w:hAnsi="Aptos"/>
        </w:rPr>
      </w:pPr>
      <w:r w:rsidRPr="00ED00F4">
        <w:rPr>
          <w:rFonts w:ascii="Aptos" w:hAnsi="Aptos"/>
        </w:rPr>
        <w:t>□ Filled application, including agency information, Proposal Summary, and Project Narrative</w:t>
      </w:r>
    </w:p>
    <w:p w14:paraId="5E44214A" w14:textId="77777777" w:rsidR="00660B80" w:rsidRPr="00ED00F4" w:rsidRDefault="00660B80" w:rsidP="00660B80">
      <w:pPr>
        <w:ind w:left="720" w:hanging="180"/>
        <w:rPr>
          <w:rFonts w:ascii="Aptos" w:hAnsi="Aptos"/>
        </w:rPr>
      </w:pPr>
      <w:r w:rsidRPr="00ED00F4">
        <w:rPr>
          <w:rFonts w:ascii="Aptos" w:hAnsi="Aptos"/>
        </w:rPr>
        <w:t>□ Letters of Commitment and/or letters of Support</w:t>
      </w:r>
    </w:p>
    <w:p w14:paraId="76BE0698" w14:textId="77777777" w:rsidR="00660B80" w:rsidRPr="00ED00F4" w:rsidRDefault="00660B80" w:rsidP="00660B80">
      <w:pPr>
        <w:ind w:left="720" w:hanging="180"/>
        <w:rPr>
          <w:rFonts w:ascii="Aptos" w:hAnsi="Aptos"/>
        </w:rPr>
      </w:pPr>
      <w:r w:rsidRPr="00ED00F4">
        <w:rPr>
          <w:rFonts w:ascii="Aptos" w:hAnsi="Aptos"/>
        </w:rPr>
        <w:t>□ Latest audited financial statement, if applicable, with Management Letter</w:t>
      </w:r>
    </w:p>
    <w:p w14:paraId="730FF8F1" w14:textId="77777777" w:rsidR="00660B80" w:rsidRPr="00ED00F4" w:rsidRDefault="00660B80" w:rsidP="00660B80">
      <w:pPr>
        <w:ind w:left="720" w:hanging="180"/>
        <w:rPr>
          <w:rFonts w:ascii="Aptos" w:hAnsi="Aptos"/>
        </w:rPr>
      </w:pPr>
      <w:r w:rsidRPr="00ED00F4">
        <w:rPr>
          <w:rFonts w:ascii="Aptos" w:hAnsi="Aptos"/>
        </w:rPr>
        <w:t>□ Documentation of Tax Identification Number</w:t>
      </w:r>
    </w:p>
    <w:p w14:paraId="46CE1BFA" w14:textId="77777777" w:rsidR="00660B80" w:rsidRPr="00ED00F4" w:rsidRDefault="00660B80" w:rsidP="00660B80">
      <w:pPr>
        <w:ind w:left="720" w:hanging="180"/>
        <w:rPr>
          <w:rFonts w:ascii="Aptos" w:hAnsi="Aptos"/>
        </w:rPr>
      </w:pPr>
      <w:r w:rsidRPr="00ED00F4">
        <w:rPr>
          <w:rFonts w:ascii="Aptos" w:hAnsi="Aptos"/>
        </w:rPr>
        <w:t xml:space="preserve">□ </w:t>
      </w:r>
      <w:r w:rsidRPr="00ED00F4">
        <w:rPr>
          <w:rFonts w:ascii="Aptos" w:hAnsi="Aptos"/>
          <w:b/>
          <w:bCs/>
        </w:rPr>
        <w:t>For non-profit agencies only:</w:t>
      </w:r>
    </w:p>
    <w:p w14:paraId="6C142B59" w14:textId="77777777" w:rsidR="00660B80" w:rsidRPr="00ED00F4" w:rsidRDefault="00660B80" w:rsidP="00660B80">
      <w:pPr>
        <w:pStyle w:val="ListParagraph"/>
        <w:numPr>
          <w:ilvl w:val="0"/>
          <w:numId w:val="38"/>
        </w:numPr>
        <w:spacing w:line="278" w:lineRule="auto"/>
        <w:rPr>
          <w:rFonts w:ascii="Aptos" w:hAnsi="Aptos"/>
        </w:rPr>
      </w:pPr>
      <w:r w:rsidRPr="00ED00F4">
        <w:rPr>
          <w:rFonts w:ascii="Aptos" w:hAnsi="Aptos"/>
        </w:rPr>
        <w:t>IRS Determination Letter</w:t>
      </w:r>
    </w:p>
    <w:p w14:paraId="5CCFD3E4" w14:textId="77777777" w:rsidR="00660B80" w:rsidRPr="00ED00F4" w:rsidRDefault="00660B80" w:rsidP="00660B80">
      <w:pPr>
        <w:pStyle w:val="ListParagraph"/>
        <w:numPr>
          <w:ilvl w:val="0"/>
          <w:numId w:val="38"/>
        </w:numPr>
        <w:spacing w:line="278" w:lineRule="auto"/>
        <w:rPr>
          <w:rFonts w:ascii="Aptos" w:hAnsi="Aptos"/>
        </w:rPr>
      </w:pPr>
      <w:r w:rsidRPr="00ED00F4">
        <w:rPr>
          <w:rFonts w:ascii="Aptos" w:hAnsi="Aptos"/>
        </w:rPr>
        <w:t>Copy of Form 990 Federal Tax return filed for the latest fiscal year</w:t>
      </w:r>
    </w:p>
    <w:p w14:paraId="2C00B4A9" w14:textId="77777777" w:rsidR="00660B80" w:rsidRPr="00ED00F4" w:rsidRDefault="00660B80" w:rsidP="00660B80">
      <w:pPr>
        <w:pStyle w:val="ListParagraph"/>
        <w:numPr>
          <w:ilvl w:val="0"/>
          <w:numId w:val="38"/>
        </w:numPr>
        <w:spacing w:line="278" w:lineRule="auto"/>
        <w:rPr>
          <w:rFonts w:ascii="Aptos" w:hAnsi="Aptos"/>
        </w:rPr>
      </w:pPr>
      <w:r w:rsidRPr="00ED00F4">
        <w:rPr>
          <w:rFonts w:ascii="Aptos" w:hAnsi="Aptos"/>
        </w:rPr>
        <w:t>Agency organizational chart</w:t>
      </w:r>
    </w:p>
    <w:p w14:paraId="321F8146" w14:textId="77777777" w:rsidR="00660B80" w:rsidRPr="00ED00F4" w:rsidRDefault="00660B80" w:rsidP="00660B80">
      <w:pPr>
        <w:pStyle w:val="ListParagraph"/>
        <w:numPr>
          <w:ilvl w:val="0"/>
          <w:numId w:val="38"/>
        </w:numPr>
        <w:spacing w:line="278" w:lineRule="auto"/>
        <w:rPr>
          <w:rFonts w:ascii="Aptos" w:hAnsi="Aptos"/>
        </w:rPr>
      </w:pPr>
      <w:r w:rsidRPr="00ED00F4">
        <w:rPr>
          <w:rFonts w:ascii="Aptos" w:hAnsi="Aptos"/>
        </w:rPr>
        <w:t>Current Board of Directors Roster with names, addresses, office terms (with dates), and professional and/or community affiliations</w:t>
      </w:r>
    </w:p>
    <w:p w14:paraId="7DAF3803" w14:textId="77777777" w:rsidR="00660B80" w:rsidRPr="00ED00F4" w:rsidRDefault="00660B80" w:rsidP="00660B80">
      <w:pPr>
        <w:pStyle w:val="ListParagraph"/>
        <w:numPr>
          <w:ilvl w:val="0"/>
          <w:numId w:val="38"/>
        </w:numPr>
        <w:spacing w:line="278" w:lineRule="auto"/>
        <w:rPr>
          <w:rFonts w:ascii="Aptos" w:hAnsi="Aptos"/>
        </w:rPr>
      </w:pPr>
      <w:r w:rsidRPr="00ED00F4">
        <w:rPr>
          <w:rFonts w:ascii="Aptos" w:hAnsi="Aptos"/>
        </w:rPr>
        <w:t>A completed and signed statement which includes a copy of the Agency’s adopted Code of Ethics</w:t>
      </w:r>
    </w:p>
    <w:p w14:paraId="4604C646" w14:textId="77777777" w:rsidR="00660B80" w:rsidRPr="00ED00F4" w:rsidRDefault="00660B80" w:rsidP="00660B80">
      <w:pPr>
        <w:pStyle w:val="ListParagraph"/>
        <w:numPr>
          <w:ilvl w:val="0"/>
          <w:numId w:val="38"/>
        </w:numPr>
        <w:spacing w:line="278" w:lineRule="auto"/>
        <w:rPr>
          <w:rFonts w:ascii="Aptos" w:hAnsi="Aptos"/>
        </w:rPr>
      </w:pPr>
      <w:r w:rsidRPr="00ED00F4">
        <w:rPr>
          <w:rFonts w:ascii="Aptos" w:hAnsi="Aptos"/>
        </w:rPr>
        <w:t>A copy of the Agency’s Articles of Incorporation and Bylaws (if applicable)</w:t>
      </w:r>
    </w:p>
    <w:p w14:paraId="40373695" w14:textId="77777777" w:rsidR="00660B80" w:rsidRPr="00ED00F4" w:rsidRDefault="00660B80" w:rsidP="00660B80">
      <w:pPr>
        <w:ind w:left="1440" w:hanging="540"/>
        <w:rPr>
          <w:rFonts w:ascii="Aptos" w:hAnsi="Aptos"/>
        </w:rPr>
      </w:pPr>
      <w:r w:rsidRPr="00ED00F4">
        <w:rPr>
          <w:rFonts w:ascii="Aptos" w:hAnsi="Aptos"/>
        </w:rPr>
        <w:t>□ A. Signed Application Certification (included in Application Form)</w:t>
      </w:r>
    </w:p>
    <w:p w14:paraId="2135D317" w14:textId="77777777" w:rsidR="00660B80" w:rsidRPr="00ED00F4" w:rsidRDefault="00660B80" w:rsidP="00660B80">
      <w:pPr>
        <w:ind w:left="1440" w:hanging="540"/>
        <w:rPr>
          <w:rFonts w:ascii="Aptos" w:hAnsi="Aptos"/>
        </w:rPr>
      </w:pPr>
      <w:r w:rsidRPr="00ED00F4">
        <w:rPr>
          <w:rFonts w:ascii="Aptos" w:hAnsi="Aptos"/>
        </w:rPr>
        <w:t>□ B. Signed Verification of 501(c)(3) Status Form (included in Application Form)</w:t>
      </w:r>
    </w:p>
    <w:p w14:paraId="28EFCE7B" w14:textId="77777777" w:rsidR="00660B80" w:rsidRPr="00ED00F4" w:rsidRDefault="00660B80" w:rsidP="00660B80">
      <w:pPr>
        <w:ind w:left="1440" w:hanging="540"/>
        <w:rPr>
          <w:rFonts w:ascii="Aptos" w:hAnsi="Aptos"/>
        </w:rPr>
      </w:pPr>
      <w:r w:rsidRPr="00ED00F4">
        <w:rPr>
          <w:rFonts w:ascii="Aptos" w:hAnsi="Aptos"/>
        </w:rPr>
        <w:t>□ C. Signed Certification of No Overdue Tax Debts (</w:t>
      </w:r>
      <w:r w:rsidRPr="00ED00F4">
        <w:rPr>
          <w:rFonts w:ascii="Aptos" w:hAnsi="Aptos"/>
          <w:b/>
          <w:bCs/>
        </w:rPr>
        <w:t>requires notarization</w:t>
      </w:r>
      <w:r w:rsidRPr="00ED00F4">
        <w:rPr>
          <w:rFonts w:ascii="Aptos" w:hAnsi="Aptos"/>
        </w:rPr>
        <w:t>) (included in Application Form)</w:t>
      </w:r>
    </w:p>
    <w:p w14:paraId="12D11635" w14:textId="77777777" w:rsidR="00660B80" w:rsidRPr="00ED00F4" w:rsidRDefault="00660B80" w:rsidP="00660B80">
      <w:pPr>
        <w:ind w:left="1440" w:hanging="540"/>
        <w:rPr>
          <w:rFonts w:ascii="Aptos" w:hAnsi="Aptos"/>
        </w:rPr>
      </w:pPr>
      <w:r w:rsidRPr="00ED00F4">
        <w:rPr>
          <w:rFonts w:ascii="Aptos" w:hAnsi="Aptos"/>
        </w:rPr>
        <w:t>□ D. Signed Code of Conduct Policy (included in Application Form)</w:t>
      </w:r>
    </w:p>
    <w:p w14:paraId="7A4DBAB4" w14:textId="77777777" w:rsidR="00660B80" w:rsidRPr="00ED00F4" w:rsidRDefault="00660B80" w:rsidP="00660B80">
      <w:pPr>
        <w:ind w:left="1440" w:hanging="540"/>
        <w:rPr>
          <w:rFonts w:ascii="Aptos" w:hAnsi="Aptos"/>
        </w:rPr>
      </w:pPr>
      <w:r w:rsidRPr="00ED00F4">
        <w:rPr>
          <w:rFonts w:ascii="Aptos" w:hAnsi="Aptos"/>
        </w:rPr>
        <w:t>□ E. Signed Conflict of Interest Policy (included in Application Form)</w:t>
      </w:r>
    </w:p>
    <w:p w14:paraId="13008839" w14:textId="77777777" w:rsidR="00660B80" w:rsidRPr="00ED00F4" w:rsidRDefault="00660B80" w:rsidP="00660B80">
      <w:pPr>
        <w:ind w:left="1440" w:hanging="540"/>
        <w:rPr>
          <w:rFonts w:ascii="Aptos" w:hAnsi="Aptos"/>
        </w:rPr>
      </w:pPr>
      <w:r w:rsidRPr="00ED00F4">
        <w:rPr>
          <w:rFonts w:ascii="Aptos" w:hAnsi="Aptos"/>
        </w:rPr>
        <w:t>□ F. Signed E-Verify form (</w:t>
      </w:r>
      <w:r w:rsidRPr="00ED00F4">
        <w:rPr>
          <w:rFonts w:ascii="Aptos" w:hAnsi="Aptos"/>
          <w:b/>
          <w:bCs/>
        </w:rPr>
        <w:t>requires notarization</w:t>
      </w:r>
      <w:r w:rsidRPr="00ED00F4">
        <w:rPr>
          <w:rFonts w:ascii="Aptos" w:hAnsi="Aptos"/>
        </w:rPr>
        <w:t>) (included in Application Form)</w:t>
      </w:r>
    </w:p>
    <w:p w14:paraId="1676BDDD" w14:textId="77777777" w:rsidR="00660B80" w:rsidRDefault="00660B80" w:rsidP="00660B80">
      <w:pPr>
        <w:ind w:left="1440" w:hanging="540"/>
        <w:rPr>
          <w:rFonts w:ascii="Aptos" w:hAnsi="Aptos"/>
        </w:rPr>
      </w:pPr>
      <w:r w:rsidRPr="00ED00F4">
        <w:rPr>
          <w:rFonts w:ascii="Aptos" w:hAnsi="Aptos"/>
        </w:rPr>
        <w:t>□ G. Individuals Authorized to Submit Forms (included in Application Form)</w:t>
      </w:r>
    </w:p>
    <w:p w14:paraId="54FAFF73" w14:textId="77777777" w:rsidR="009356E9" w:rsidRPr="00ED00F4" w:rsidRDefault="009356E9" w:rsidP="00660B80">
      <w:pPr>
        <w:ind w:left="1440" w:hanging="540"/>
        <w:rPr>
          <w:rFonts w:ascii="Aptos" w:hAnsi="Aptos"/>
        </w:rPr>
      </w:pPr>
    </w:p>
    <w:p w14:paraId="18A9703A" w14:textId="77777777" w:rsidR="00660B80" w:rsidRPr="00ED00F4" w:rsidRDefault="00660B80" w:rsidP="00660B80">
      <w:pPr>
        <w:ind w:left="1440" w:hanging="540"/>
        <w:rPr>
          <w:rFonts w:ascii="Aptos" w:hAnsi="Aptos"/>
          <w:sz w:val="2"/>
          <w:szCs w:val="2"/>
        </w:rPr>
      </w:pPr>
    </w:p>
    <w:p w14:paraId="37433298" w14:textId="77777777" w:rsidR="00660B80" w:rsidRDefault="00660B80" w:rsidP="00660B80">
      <w:pPr>
        <w:rPr>
          <w:rFonts w:ascii="Aptos" w:hAnsi="Aptos"/>
        </w:rPr>
      </w:pPr>
      <w:r w:rsidRPr="00ED00F4">
        <w:rPr>
          <w:rFonts w:ascii="Aptos" w:hAnsi="Aptos"/>
        </w:rPr>
        <w:t>□ One Excel file that contains a completed budget worksheet with narrative justification</w:t>
      </w:r>
    </w:p>
    <w:p w14:paraId="53EDDC25" w14:textId="77777777" w:rsidR="0061640D" w:rsidRDefault="0061640D" w:rsidP="00027A0F">
      <w:pPr>
        <w:pStyle w:val="Heading1"/>
      </w:pPr>
    </w:p>
    <w:p w14:paraId="4C7F7104" w14:textId="77777777" w:rsidR="0061640D" w:rsidRPr="0061640D" w:rsidRDefault="0061640D" w:rsidP="0061640D"/>
    <w:p w14:paraId="5B2798AE" w14:textId="77777777" w:rsidR="0061640D" w:rsidRDefault="0061640D" w:rsidP="0061640D"/>
    <w:p w14:paraId="7C77A3A4" w14:textId="711F5C5F" w:rsidR="00660B80" w:rsidRPr="00ED00F4" w:rsidRDefault="00660B80" w:rsidP="00027A0F">
      <w:pPr>
        <w:pStyle w:val="Heading1"/>
      </w:pPr>
      <w:r w:rsidRPr="00ED00F4">
        <w:lastRenderedPageBreak/>
        <w:t xml:space="preserve">Application Evaluation Process and Criteria </w:t>
      </w:r>
    </w:p>
    <w:p w14:paraId="14CDC3F7" w14:textId="77777777" w:rsidR="00660B80" w:rsidRPr="00ED00F4" w:rsidRDefault="00660B80" w:rsidP="00660B80">
      <w:pPr>
        <w:rPr>
          <w:rFonts w:ascii="Aptos" w:hAnsi="Aptos"/>
          <w:b/>
          <w:bCs/>
        </w:rPr>
      </w:pPr>
      <w:r w:rsidRPr="00ED00F4">
        <w:rPr>
          <w:rFonts w:ascii="Aptos" w:hAnsi="Aptos"/>
        </w:rPr>
        <w:t xml:space="preserve"> </w:t>
      </w:r>
      <w:r w:rsidRPr="00ED00F4">
        <w:rPr>
          <w:rFonts w:ascii="Aptos" w:hAnsi="Aptos"/>
          <w:b/>
          <w:bCs/>
        </w:rPr>
        <w:t>1. Initial screening for eligibility and completeness</w:t>
      </w:r>
    </w:p>
    <w:p w14:paraId="34E39819" w14:textId="77777777" w:rsidR="00660B80" w:rsidRPr="00ED00F4" w:rsidRDefault="00660B80" w:rsidP="00660B80">
      <w:pPr>
        <w:rPr>
          <w:rFonts w:ascii="Aptos" w:hAnsi="Aptos"/>
        </w:rPr>
      </w:pPr>
      <w:r w:rsidRPr="00ED00F4">
        <w:rPr>
          <w:rFonts w:ascii="Aptos" w:hAnsi="Aptos"/>
        </w:rPr>
        <w:t>Cleveland County staff will screen all applications to ensure they are complete (i.e., they include all the required information and documentation), that they are eligible, and that they have complied with basic RFA requirements such as selecting only one eligible Option A strategy per application. Incomplete and/or ineligible applications will not be reviewed further.</w:t>
      </w:r>
    </w:p>
    <w:p w14:paraId="1A4EC7DB" w14:textId="77777777" w:rsidR="00660B80" w:rsidRPr="00ED00F4" w:rsidRDefault="00660B80" w:rsidP="00660B80">
      <w:pPr>
        <w:rPr>
          <w:rFonts w:ascii="Aptos" w:hAnsi="Aptos"/>
          <w:b/>
          <w:bCs/>
        </w:rPr>
      </w:pPr>
      <w:r w:rsidRPr="00ED00F4">
        <w:rPr>
          <w:rFonts w:ascii="Aptos" w:hAnsi="Aptos"/>
          <w:b/>
          <w:bCs/>
        </w:rPr>
        <w:t>2. Reviewer scoring</w:t>
      </w:r>
    </w:p>
    <w:p w14:paraId="5B55EF0E" w14:textId="77777777" w:rsidR="00660B80" w:rsidRPr="00ED00F4" w:rsidRDefault="00660B80" w:rsidP="00660B80">
      <w:pPr>
        <w:rPr>
          <w:rFonts w:ascii="Aptos" w:hAnsi="Aptos"/>
        </w:rPr>
      </w:pPr>
      <w:r w:rsidRPr="00ED00F4">
        <w:rPr>
          <w:rFonts w:ascii="Aptos" w:hAnsi="Aptos"/>
        </w:rPr>
        <w:t>At least three reviewers who have experience or expertise with opioid overdose prevention, treatment, and/or harm reduction will score each application using the scoring criteria in the Scoring Criteria section below. Reviewers may or may not leave comments in addition to their scores.</w:t>
      </w:r>
    </w:p>
    <w:p w14:paraId="0AC0C567" w14:textId="77777777" w:rsidR="00660B80" w:rsidRPr="00ED00F4" w:rsidRDefault="00660B80" w:rsidP="00660B80">
      <w:pPr>
        <w:rPr>
          <w:rFonts w:ascii="Aptos" w:hAnsi="Aptos"/>
        </w:rPr>
      </w:pPr>
      <w:r w:rsidRPr="00ED00F4">
        <w:rPr>
          <w:rFonts w:ascii="Aptos" w:hAnsi="Aptos"/>
        </w:rPr>
        <w:t>All reviewers will be asked if they have conflicts of interest with any applicants; reviewers will not be assigned to review an application for which they have a conflict of interest.</w:t>
      </w:r>
    </w:p>
    <w:p w14:paraId="2061C7AD" w14:textId="77777777" w:rsidR="00660B80" w:rsidRPr="00ED00F4" w:rsidRDefault="00660B80" w:rsidP="00660B80">
      <w:pPr>
        <w:rPr>
          <w:rFonts w:ascii="Aptos" w:hAnsi="Aptos"/>
          <w:b/>
          <w:bCs/>
        </w:rPr>
      </w:pPr>
      <w:r w:rsidRPr="00ED00F4">
        <w:rPr>
          <w:rFonts w:ascii="Aptos" w:hAnsi="Aptos"/>
          <w:b/>
          <w:bCs/>
        </w:rPr>
        <w:t>3. Request for additional information</w:t>
      </w:r>
    </w:p>
    <w:p w14:paraId="623607B8" w14:textId="77777777" w:rsidR="00660B80" w:rsidRPr="00ED00F4" w:rsidRDefault="00660B80" w:rsidP="00660B80">
      <w:pPr>
        <w:rPr>
          <w:rFonts w:ascii="Aptos" w:hAnsi="Aptos"/>
        </w:rPr>
      </w:pPr>
      <w:r w:rsidRPr="00ED00F4">
        <w:rPr>
          <w:rFonts w:ascii="Aptos" w:hAnsi="Aptos"/>
        </w:rPr>
        <w:t>At their option, the application reviewers may request additional information from any or all applicants for the purpose of clarification or to amplify the materials presented in any part of the application. However, agencies and organizations are cautioned that reviewers are not required to request clarification. Therefore, all applications should be complete and reflect the most favorable terms available from the agency or organization.</w:t>
      </w:r>
    </w:p>
    <w:p w14:paraId="4DD30FCF" w14:textId="77777777" w:rsidR="00660B80" w:rsidRPr="00ED00F4" w:rsidRDefault="00660B80" w:rsidP="00660B80">
      <w:pPr>
        <w:rPr>
          <w:rFonts w:ascii="Aptos" w:hAnsi="Aptos"/>
        </w:rPr>
      </w:pPr>
      <w:r w:rsidRPr="00ED00F4">
        <w:rPr>
          <w:rFonts w:ascii="Aptos" w:hAnsi="Aptos"/>
          <w:b/>
          <w:bCs/>
        </w:rPr>
        <w:t>4. Addressing scoring discrepancies</w:t>
      </w:r>
    </w:p>
    <w:p w14:paraId="35125C9B" w14:textId="77777777" w:rsidR="00660B80" w:rsidRPr="00ED00F4" w:rsidRDefault="00660B80" w:rsidP="00660B80">
      <w:pPr>
        <w:rPr>
          <w:rFonts w:ascii="Aptos" w:hAnsi="Aptos"/>
        </w:rPr>
      </w:pPr>
      <w:r w:rsidRPr="00ED00F4">
        <w:rPr>
          <w:rFonts w:ascii="Aptos" w:hAnsi="Aptos"/>
        </w:rPr>
        <w:t>Cleveland County staff will compile scores for each application and identify any scoring discrepancies, such as a large range of scores on one application, a high or low outlier score, and significantly harsh or lenient review patterns. A review committee call will be convened about any application for which there is a discrepancy. All reviewers who scored such an application will discuss their scores with each other and will have an opportunity to revise and resubmit their scores.</w:t>
      </w:r>
    </w:p>
    <w:p w14:paraId="1C776912" w14:textId="77777777" w:rsidR="00660B80" w:rsidRPr="00ED00F4" w:rsidRDefault="00660B80" w:rsidP="00660B80">
      <w:pPr>
        <w:rPr>
          <w:rFonts w:ascii="Aptos" w:hAnsi="Aptos"/>
        </w:rPr>
      </w:pPr>
      <w:r w:rsidRPr="00ED00F4">
        <w:rPr>
          <w:rFonts w:ascii="Aptos" w:hAnsi="Aptos"/>
        </w:rPr>
        <w:t>Cleveland County staff retains the right to exclude or adjust scores under certain circumstances. Examples of these circumstances include:</w:t>
      </w:r>
    </w:p>
    <w:p w14:paraId="2C06AB4F" w14:textId="77777777" w:rsidR="00660B80" w:rsidRPr="00ED00F4" w:rsidRDefault="00660B80" w:rsidP="00317953">
      <w:pPr>
        <w:pStyle w:val="ListParagraph"/>
        <w:numPr>
          <w:ilvl w:val="0"/>
          <w:numId w:val="44"/>
        </w:numPr>
        <w:spacing w:line="278" w:lineRule="auto"/>
        <w:rPr>
          <w:rFonts w:ascii="Aptos" w:hAnsi="Aptos"/>
        </w:rPr>
      </w:pPr>
      <w:r w:rsidRPr="00ED00F4">
        <w:rPr>
          <w:rFonts w:ascii="Aptos" w:hAnsi="Aptos"/>
        </w:rPr>
        <w:t>The ability to exclude a reviewer’s score for one or more applications if, for instance, the scores are or appear to be influenced by illegal discrimination,</w:t>
      </w:r>
    </w:p>
    <w:p w14:paraId="16E6D263" w14:textId="77777777" w:rsidR="00660B80" w:rsidRPr="00ED00F4" w:rsidRDefault="00660B80" w:rsidP="00317953">
      <w:pPr>
        <w:pStyle w:val="ListParagraph"/>
        <w:numPr>
          <w:ilvl w:val="0"/>
          <w:numId w:val="44"/>
        </w:numPr>
        <w:spacing w:line="278" w:lineRule="auto"/>
        <w:rPr>
          <w:rFonts w:ascii="Aptos" w:hAnsi="Aptos"/>
        </w:rPr>
      </w:pPr>
      <w:r w:rsidRPr="00ED00F4">
        <w:rPr>
          <w:rFonts w:ascii="Aptos" w:hAnsi="Aptos"/>
        </w:rPr>
        <w:t>The ability to adjust a reviewer or review committee’s scores up or down uniformly across the applications reviewed based on patterns of harshness or lenience, or</w:t>
      </w:r>
    </w:p>
    <w:p w14:paraId="3021EDE4" w14:textId="77777777" w:rsidR="00660B80" w:rsidRPr="00ED00F4" w:rsidRDefault="00660B80" w:rsidP="00317953">
      <w:pPr>
        <w:pStyle w:val="ListParagraph"/>
        <w:numPr>
          <w:ilvl w:val="0"/>
          <w:numId w:val="44"/>
        </w:numPr>
        <w:spacing w:line="278" w:lineRule="auto"/>
        <w:rPr>
          <w:rFonts w:ascii="Aptos" w:hAnsi="Aptos"/>
        </w:rPr>
      </w:pPr>
      <w:r w:rsidRPr="00ED00F4">
        <w:rPr>
          <w:rFonts w:ascii="Aptos" w:hAnsi="Aptos"/>
        </w:rPr>
        <w:t>The ability to exclude a reviewer’s score if the scores they submitted are incomplete.</w:t>
      </w:r>
    </w:p>
    <w:p w14:paraId="1EE50101" w14:textId="7397B222" w:rsidR="00660B80" w:rsidRPr="00ED00F4" w:rsidRDefault="00660B80" w:rsidP="00660B80">
      <w:pPr>
        <w:rPr>
          <w:rFonts w:ascii="Aptos" w:hAnsi="Aptos"/>
          <w:b/>
          <w:bCs/>
        </w:rPr>
      </w:pPr>
      <w:r w:rsidRPr="00B27D00">
        <w:rPr>
          <w:rFonts w:ascii="Aptos" w:hAnsi="Aptos"/>
          <w:b/>
          <w:bCs/>
        </w:rPr>
        <w:t xml:space="preserve">5. Recommendations to County </w:t>
      </w:r>
      <w:r w:rsidR="00B27D00" w:rsidRPr="00B27D00">
        <w:rPr>
          <w:rFonts w:ascii="Aptos" w:hAnsi="Aptos"/>
          <w:b/>
          <w:bCs/>
        </w:rPr>
        <w:t>Manager</w:t>
      </w:r>
    </w:p>
    <w:p w14:paraId="5A8D74CC" w14:textId="2F3F2BEC" w:rsidR="00D436B8" w:rsidRDefault="00660B80" w:rsidP="00660B80">
      <w:pPr>
        <w:rPr>
          <w:rFonts w:ascii="Aptos" w:hAnsi="Aptos"/>
        </w:rPr>
      </w:pPr>
      <w:r w:rsidRPr="00ED00F4">
        <w:rPr>
          <w:rFonts w:ascii="Aptos" w:hAnsi="Aptos"/>
        </w:rPr>
        <w:t xml:space="preserve">Based on applications’ average scores after reviewer revisions and government staff exclusion or adjustment, if applicable, Cleveland County staff will make a recommendation to </w:t>
      </w:r>
      <w:r w:rsidR="008B7895">
        <w:rPr>
          <w:rFonts w:ascii="Aptos" w:hAnsi="Aptos"/>
        </w:rPr>
        <w:t xml:space="preserve">the </w:t>
      </w:r>
      <w:r w:rsidRPr="00ED00F4">
        <w:rPr>
          <w:rFonts w:ascii="Aptos" w:hAnsi="Aptos"/>
        </w:rPr>
        <w:t xml:space="preserve">County </w:t>
      </w:r>
      <w:r w:rsidR="008B7895">
        <w:rPr>
          <w:rFonts w:ascii="Aptos" w:hAnsi="Aptos"/>
        </w:rPr>
        <w:lastRenderedPageBreak/>
        <w:t>Manage</w:t>
      </w:r>
      <w:r w:rsidRPr="00ED00F4">
        <w:rPr>
          <w:rFonts w:ascii="Aptos" w:hAnsi="Aptos"/>
        </w:rPr>
        <w:t>r about which applications should be funded. Funding, if awarded, will be awarded to the highest-scoring applications. Cleveland County reserves the right not to fund any applications.</w:t>
      </w:r>
    </w:p>
    <w:p w14:paraId="7D971A56" w14:textId="77777777" w:rsidR="00660B80" w:rsidRPr="00ED00F4" w:rsidRDefault="00660B80" w:rsidP="00027A0F">
      <w:pPr>
        <w:pStyle w:val="Heading1"/>
      </w:pPr>
      <w:r w:rsidRPr="00ED00F4">
        <w:t xml:space="preserve">Application Scoring Criteria </w:t>
      </w:r>
    </w:p>
    <w:p w14:paraId="28DA3DD8" w14:textId="77777777" w:rsidR="00660B80" w:rsidRPr="00ED00F4" w:rsidRDefault="00660B80" w:rsidP="00660B80">
      <w:pPr>
        <w:rPr>
          <w:rFonts w:ascii="Aptos" w:hAnsi="Aptos"/>
        </w:rPr>
      </w:pPr>
      <w:r w:rsidRPr="00ED00F4">
        <w:rPr>
          <w:rFonts w:ascii="Aptos" w:hAnsi="Aptos"/>
        </w:rPr>
        <w:t xml:space="preserve">Applications will be scored based on the responses to the application content areas in the chart below. Each content area shall be scored on a scale of 1-4 based on the scale below: </w:t>
      </w:r>
    </w:p>
    <w:tbl>
      <w:tblPr>
        <w:tblStyle w:val="TableGrid"/>
        <w:tblW w:w="0" w:type="auto"/>
        <w:tblLook w:val="04A0" w:firstRow="1" w:lastRow="0" w:firstColumn="1" w:lastColumn="0" w:noHBand="0" w:noVBand="1"/>
      </w:tblPr>
      <w:tblGrid>
        <w:gridCol w:w="2245"/>
        <w:gridCol w:w="7105"/>
      </w:tblGrid>
      <w:tr w:rsidR="00660B80" w:rsidRPr="00ED00F4" w14:paraId="23F3F75E" w14:textId="77777777" w:rsidTr="00A22F92">
        <w:tc>
          <w:tcPr>
            <w:tcW w:w="2245" w:type="dxa"/>
          </w:tcPr>
          <w:p w14:paraId="578350D3" w14:textId="77777777" w:rsidR="00660B80" w:rsidRPr="00ED00F4" w:rsidRDefault="00660B80" w:rsidP="00A22F92">
            <w:pPr>
              <w:rPr>
                <w:rFonts w:ascii="Aptos" w:hAnsi="Aptos"/>
                <w:b/>
                <w:bCs/>
              </w:rPr>
            </w:pPr>
            <w:r w:rsidRPr="00ED00F4">
              <w:rPr>
                <w:rFonts w:ascii="Aptos" w:hAnsi="Aptos"/>
              </w:rPr>
              <w:t xml:space="preserve">1. </w:t>
            </w:r>
            <w:r w:rsidRPr="00ED00F4">
              <w:rPr>
                <w:rFonts w:ascii="Aptos" w:hAnsi="Aptos"/>
                <w:b/>
                <w:bCs/>
              </w:rPr>
              <w:t>POOR</w:t>
            </w:r>
          </w:p>
          <w:p w14:paraId="63C081D2" w14:textId="77777777" w:rsidR="00660B80" w:rsidRPr="00ED00F4" w:rsidRDefault="00660B80" w:rsidP="00A22F92">
            <w:pPr>
              <w:rPr>
                <w:rFonts w:ascii="Aptos" w:hAnsi="Aptos"/>
                <w:b/>
                <w:bCs/>
              </w:rPr>
            </w:pPr>
            <w:r w:rsidRPr="00ED00F4">
              <w:rPr>
                <w:rFonts w:ascii="Aptos" w:hAnsi="Aptos"/>
              </w:rPr>
              <w:t xml:space="preserve">2. </w:t>
            </w:r>
            <w:r w:rsidRPr="00ED00F4">
              <w:rPr>
                <w:rFonts w:ascii="Aptos" w:hAnsi="Aptos"/>
                <w:b/>
                <w:bCs/>
              </w:rPr>
              <w:t>AVERAGE</w:t>
            </w:r>
          </w:p>
          <w:p w14:paraId="6B4146F4" w14:textId="77777777" w:rsidR="00660B80" w:rsidRPr="00ED00F4" w:rsidRDefault="00660B80" w:rsidP="00A22F92">
            <w:pPr>
              <w:rPr>
                <w:rFonts w:ascii="Aptos" w:hAnsi="Aptos"/>
                <w:b/>
                <w:bCs/>
              </w:rPr>
            </w:pPr>
            <w:r w:rsidRPr="00ED00F4">
              <w:rPr>
                <w:rFonts w:ascii="Aptos" w:hAnsi="Aptos"/>
              </w:rPr>
              <w:t xml:space="preserve">3. </w:t>
            </w:r>
            <w:r w:rsidRPr="00ED00F4">
              <w:rPr>
                <w:rFonts w:ascii="Aptos" w:hAnsi="Aptos"/>
                <w:b/>
                <w:bCs/>
              </w:rPr>
              <w:t>GOOD</w:t>
            </w:r>
          </w:p>
          <w:p w14:paraId="424BED89" w14:textId="77777777" w:rsidR="00660B80" w:rsidRPr="00ED00F4" w:rsidRDefault="00660B80" w:rsidP="00A22F92">
            <w:pPr>
              <w:rPr>
                <w:rFonts w:ascii="Aptos" w:hAnsi="Aptos"/>
                <w:b/>
                <w:bCs/>
              </w:rPr>
            </w:pPr>
            <w:r w:rsidRPr="00ED00F4">
              <w:rPr>
                <w:rFonts w:ascii="Aptos" w:hAnsi="Aptos"/>
              </w:rPr>
              <w:t xml:space="preserve">4. </w:t>
            </w:r>
            <w:r w:rsidRPr="00ED00F4">
              <w:rPr>
                <w:rFonts w:ascii="Aptos" w:hAnsi="Aptos"/>
                <w:b/>
                <w:bCs/>
              </w:rPr>
              <w:t>EXCELLENT</w:t>
            </w:r>
          </w:p>
        </w:tc>
        <w:tc>
          <w:tcPr>
            <w:tcW w:w="7105" w:type="dxa"/>
          </w:tcPr>
          <w:p w14:paraId="75E47403" w14:textId="77777777" w:rsidR="00660B80" w:rsidRPr="00ED00F4" w:rsidRDefault="00660B80" w:rsidP="00A22F92">
            <w:pPr>
              <w:rPr>
                <w:rFonts w:ascii="Aptos" w:hAnsi="Aptos"/>
              </w:rPr>
            </w:pPr>
            <w:r w:rsidRPr="00ED00F4">
              <w:rPr>
                <w:rFonts w:ascii="Aptos" w:hAnsi="Aptos"/>
              </w:rPr>
              <w:t>Applicant only marginally addressed the application area</w:t>
            </w:r>
          </w:p>
          <w:p w14:paraId="58438FB9" w14:textId="77777777" w:rsidR="00660B80" w:rsidRPr="00ED00F4" w:rsidRDefault="00660B80" w:rsidP="00A22F92">
            <w:pPr>
              <w:rPr>
                <w:rFonts w:ascii="Aptos" w:hAnsi="Aptos"/>
              </w:rPr>
            </w:pPr>
            <w:r w:rsidRPr="00ED00F4">
              <w:rPr>
                <w:rFonts w:ascii="Aptos" w:hAnsi="Aptos"/>
              </w:rPr>
              <w:t>Applicant adequately addressed the application area</w:t>
            </w:r>
          </w:p>
          <w:p w14:paraId="32ED9721" w14:textId="77777777" w:rsidR="00660B80" w:rsidRPr="00ED00F4" w:rsidRDefault="00660B80" w:rsidP="00A22F92">
            <w:pPr>
              <w:rPr>
                <w:rFonts w:ascii="Aptos" w:hAnsi="Aptos"/>
              </w:rPr>
            </w:pPr>
            <w:r w:rsidRPr="00ED00F4">
              <w:rPr>
                <w:rFonts w:ascii="Aptos" w:hAnsi="Aptos"/>
              </w:rPr>
              <w:t>Applicant did a thorough job of addressing the application area</w:t>
            </w:r>
          </w:p>
          <w:p w14:paraId="5FCBAE8B" w14:textId="77777777" w:rsidR="00660B80" w:rsidRPr="00ED00F4" w:rsidRDefault="00660B80" w:rsidP="00A22F92">
            <w:pPr>
              <w:rPr>
                <w:rFonts w:ascii="Aptos" w:hAnsi="Aptos"/>
              </w:rPr>
            </w:pPr>
            <w:r w:rsidRPr="00ED00F4">
              <w:rPr>
                <w:rFonts w:ascii="Aptos" w:hAnsi="Aptos"/>
              </w:rPr>
              <w:t>Applicant provided a superior response to the application area</w:t>
            </w:r>
          </w:p>
        </w:tc>
      </w:tr>
    </w:tbl>
    <w:p w14:paraId="6165A810" w14:textId="77777777" w:rsidR="00660B80" w:rsidRPr="00ED00F4" w:rsidRDefault="00660B80" w:rsidP="00660B80">
      <w:pPr>
        <w:rPr>
          <w:rFonts w:ascii="Aptos" w:hAnsi="Aptos"/>
        </w:rPr>
      </w:pPr>
    </w:p>
    <w:p w14:paraId="13ED62A1" w14:textId="77777777" w:rsidR="00660B80" w:rsidRPr="00ED00F4" w:rsidRDefault="00660B80" w:rsidP="00660B80">
      <w:pPr>
        <w:rPr>
          <w:rFonts w:ascii="Aptos" w:hAnsi="Aptos"/>
        </w:rPr>
      </w:pPr>
      <w:r w:rsidRPr="00ED00F4">
        <w:rPr>
          <w:rFonts w:ascii="Aptos" w:hAnsi="Aptos"/>
        </w:rPr>
        <w:t>Each content area will be weighted, and the score of 1 to 4 will be multiplied by the assigned weight of the content area. The following represents the evaluation criteria and relative importance of each criterion (criteria weight):</w:t>
      </w:r>
    </w:p>
    <w:tbl>
      <w:tblPr>
        <w:tblStyle w:val="TableGrid"/>
        <w:tblW w:w="0" w:type="auto"/>
        <w:tblLook w:val="04A0" w:firstRow="1" w:lastRow="0" w:firstColumn="1" w:lastColumn="0" w:noHBand="0" w:noVBand="1"/>
      </w:tblPr>
      <w:tblGrid>
        <w:gridCol w:w="6855"/>
        <w:gridCol w:w="1516"/>
        <w:gridCol w:w="979"/>
      </w:tblGrid>
      <w:tr w:rsidR="00660B80" w:rsidRPr="00ED00F4" w14:paraId="1F6EDBE1" w14:textId="77777777" w:rsidTr="00A22F92">
        <w:tc>
          <w:tcPr>
            <w:tcW w:w="6855" w:type="dxa"/>
            <w:shd w:val="clear" w:color="auto" w:fill="D0CECE" w:themeFill="background2" w:themeFillShade="E6"/>
            <w:vAlign w:val="center"/>
          </w:tcPr>
          <w:p w14:paraId="14ED74C9" w14:textId="77777777" w:rsidR="00660B80" w:rsidRPr="00ED00F4" w:rsidRDefault="00660B80" w:rsidP="00A22F92">
            <w:pPr>
              <w:jc w:val="center"/>
              <w:rPr>
                <w:rFonts w:ascii="Aptos" w:hAnsi="Aptos"/>
              </w:rPr>
            </w:pPr>
            <w:r w:rsidRPr="00ED00F4">
              <w:rPr>
                <w:rFonts w:ascii="Aptos" w:hAnsi="Aptos"/>
                <w:b/>
                <w:bCs/>
              </w:rPr>
              <w:t>Evaluation Criteria</w:t>
            </w:r>
          </w:p>
        </w:tc>
        <w:tc>
          <w:tcPr>
            <w:tcW w:w="1516" w:type="dxa"/>
            <w:shd w:val="clear" w:color="auto" w:fill="D0CECE" w:themeFill="background2" w:themeFillShade="E6"/>
            <w:vAlign w:val="center"/>
          </w:tcPr>
          <w:p w14:paraId="74A602A1" w14:textId="77777777" w:rsidR="00660B80" w:rsidRPr="00ED00F4" w:rsidRDefault="00660B80" w:rsidP="00A22F92">
            <w:pPr>
              <w:jc w:val="center"/>
              <w:rPr>
                <w:rFonts w:ascii="Aptos" w:hAnsi="Aptos"/>
              </w:rPr>
            </w:pPr>
            <w:r w:rsidRPr="00ED00F4">
              <w:rPr>
                <w:rFonts w:ascii="Aptos" w:hAnsi="Aptos"/>
                <w:b/>
                <w:bCs/>
              </w:rPr>
              <w:t>Score Distribution</w:t>
            </w:r>
          </w:p>
        </w:tc>
        <w:tc>
          <w:tcPr>
            <w:tcW w:w="979" w:type="dxa"/>
            <w:shd w:val="clear" w:color="auto" w:fill="D0CECE" w:themeFill="background2" w:themeFillShade="E6"/>
            <w:vAlign w:val="center"/>
          </w:tcPr>
          <w:p w14:paraId="1FBFE2DC" w14:textId="77777777" w:rsidR="00660B80" w:rsidRPr="00ED00F4" w:rsidRDefault="00660B80" w:rsidP="00A22F92">
            <w:pPr>
              <w:jc w:val="center"/>
              <w:rPr>
                <w:rFonts w:ascii="Aptos" w:hAnsi="Aptos"/>
              </w:rPr>
            </w:pPr>
            <w:r w:rsidRPr="00ED00F4">
              <w:rPr>
                <w:rFonts w:ascii="Aptos" w:hAnsi="Aptos"/>
                <w:b/>
                <w:bCs/>
              </w:rPr>
              <w:t>Weight</w:t>
            </w:r>
          </w:p>
        </w:tc>
      </w:tr>
      <w:tr w:rsidR="00660B80" w:rsidRPr="00ED00F4" w14:paraId="0F6EC38B" w14:textId="77777777" w:rsidTr="00A22F92">
        <w:tc>
          <w:tcPr>
            <w:tcW w:w="6855" w:type="dxa"/>
          </w:tcPr>
          <w:p w14:paraId="7AF604ED" w14:textId="77777777" w:rsidR="00660B80" w:rsidRPr="00ED00F4" w:rsidRDefault="00660B80" w:rsidP="00660B80">
            <w:pPr>
              <w:pStyle w:val="ListParagraph"/>
              <w:numPr>
                <w:ilvl w:val="0"/>
                <w:numId w:val="40"/>
              </w:numPr>
              <w:rPr>
                <w:rFonts w:ascii="Aptos" w:hAnsi="Aptos"/>
                <w:b/>
                <w:bCs/>
              </w:rPr>
            </w:pPr>
            <w:r w:rsidRPr="00ED00F4">
              <w:rPr>
                <w:rFonts w:ascii="Aptos" w:hAnsi="Aptos"/>
                <w:b/>
                <w:bCs/>
              </w:rPr>
              <w:t xml:space="preserve">Proposal Summary: </w:t>
            </w:r>
            <w:r w:rsidRPr="00ED00F4">
              <w:rPr>
                <w:rFonts w:ascii="Aptos" w:hAnsi="Aptos"/>
              </w:rPr>
              <w:t>deduct 2 points if missing</w:t>
            </w:r>
          </w:p>
        </w:tc>
        <w:tc>
          <w:tcPr>
            <w:tcW w:w="1516" w:type="dxa"/>
            <w:vAlign w:val="center"/>
          </w:tcPr>
          <w:p w14:paraId="4B27EF29" w14:textId="77777777" w:rsidR="00660B80" w:rsidRPr="00ED00F4" w:rsidRDefault="00660B80" w:rsidP="00A22F92">
            <w:pPr>
              <w:jc w:val="center"/>
              <w:rPr>
                <w:rFonts w:ascii="Aptos" w:hAnsi="Aptos"/>
              </w:rPr>
            </w:pPr>
            <w:r w:rsidRPr="00ED00F4">
              <w:rPr>
                <w:rFonts w:ascii="Aptos" w:hAnsi="Aptos"/>
              </w:rPr>
              <w:t>0 pts.</w:t>
            </w:r>
          </w:p>
        </w:tc>
        <w:tc>
          <w:tcPr>
            <w:tcW w:w="979" w:type="dxa"/>
            <w:vAlign w:val="center"/>
          </w:tcPr>
          <w:p w14:paraId="560EC37F" w14:textId="77777777" w:rsidR="00660B80" w:rsidRPr="00ED00F4" w:rsidRDefault="00660B80" w:rsidP="00A22F92">
            <w:pPr>
              <w:jc w:val="center"/>
              <w:rPr>
                <w:rFonts w:ascii="Aptos" w:hAnsi="Aptos"/>
              </w:rPr>
            </w:pPr>
            <w:r w:rsidRPr="00ED00F4">
              <w:rPr>
                <w:rFonts w:ascii="Aptos" w:hAnsi="Aptos"/>
              </w:rPr>
              <w:t>--</w:t>
            </w:r>
          </w:p>
        </w:tc>
      </w:tr>
      <w:tr w:rsidR="00660B80" w:rsidRPr="00ED00F4" w14:paraId="72FB549C" w14:textId="77777777" w:rsidTr="00A22F92">
        <w:tc>
          <w:tcPr>
            <w:tcW w:w="6855" w:type="dxa"/>
          </w:tcPr>
          <w:p w14:paraId="27506E42" w14:textId="77777777" w:rsidR="00660B80" w:rsidRPr="00ED00F4" w:rsidRDefault="00660B80" w:rsidP="00660B80">
            <w:pPr>
              <w:pStyle w:val="ListParagraph"/>
              <w:numPr>
                <w:ilvl w:val="0"/>
                <w:numId w:val="40"/>
              </w:numPr>
              <w:rPr>
                <w:rFonts w:ascii="Aptos" w:hAnsi="Aptos"/>
                <w:b/>
                <w:bCs/>
              </w:rPr>
            </w:pPr>
            <w:r w:rsidRPr="00ED00F4">
              <w:rPr>
                <w:rFonts w:ascii="Aptos" w:hAnsi="Aptos"/>
                <w:b/>
                <w:bCs/>
              </w:rPr>
              <w:t>Assessment of Need</w:t>
            </w:r>
          </w:p>
          <w:p w14:paraId="53A2ADBF" w14:textId="77777777" w:rsidR="00660B80" w:rsidRPr="00ED00F4" w:rsidRDefault="00660B80" w:rsidP="00660B80">
            <w:pPr>
              <w:pStyle w:val="ListParagraph"/>
              <w:numPr>
                <w:ilvl w:val="0"/>
                <w:numId w:val="39"/>
              </w:numPr>
              <w:rPr>
                <w:rFonts w:ascii="Aptos" w:hAnsi="Aptos"/>
              </w:rPr>
            </w:pPr>
            <w:r w:rsidRPr="00ED00F4">
              <w:rPr>
                <w:rFonts w:ascii="Aptos" w:hAnsi="Aptos"/>
              </w:rPr>
              <w:t>Clear and appropriate geographic area to be served</w:t>
            </w:r>
          </w:p>
          <w:p w14:paraId="22F05513" w14:textId="77777777" w:rsidR="00660B80" w:rsidRPr="00ED00F4" w:rsidRDefault="00660B80" w:rsidP="00660B80">
            <w:pPr>
              <w:pStyle w:val="ListParagraph"/>
              <w:numPr>
                <w:ilvl w:val="0"/>
                <w:numId w:val="39"/>
              </w:numPr>
              <w:rPr>
                <w:rFonts w:ascii="Aptos" w:hAnsi="Aptos"/>
              </w:rPr>
            </w:pPr>
            <w:r w:rsidRPr="00ED00F4">
              <w:rPr>
                <w:rFonts w:ascii="Aptos" w:hAnsi="Aptos"/>
              </w:rPr>
              <w:t>Clear statement of needs and gaps in services</w:t>
            </w:r>
          </w:p>
          <w:p w14:paraId="78FC87D3" w14:textId="77777777" w:rsidR="00660B80" w:rsidRPr="00ED00F4" w:rsidRDefault="00660B80" w:rsidP="00660B80">
            <w:pPr>
              <w:pStyle w:val="ListParagraph"/>
              <w:numPr>
                <w:ilvl w:val="0"/>
                <w:numId w:val="39"/>
              </w:numPr>
              <w:rPr>
                <w:rFonts w:ascii="Aptos" w:hAnsi="Aptos"/>
              </w:rPr>
            </w:pPr>
            <w:r w:rsidRPr="00ED00F4">
              <w:rPr>
                <w:rFonts w:ascii="Aptos" w:hAnsi="Aptos"/>
              </w:rPr>
              <w:t>A thorough description of priority populations that is well supported by evidence</w:t>
            </w:r>
          </w:p>
        </w:tc>
        <w:tc>
          <w:tcPr>
            <w:tcW w:w="1516" w:type="dxa"/>
            <w:vAlign w:val="center"/>
          </w:tcPr>
          <w:p w14:paraId="0AF3A643" w14:textId="77777777" w:rsidR="00660B80" w:rsidRPr="00ED00F4" w:rsidRDefault="00660B80" w:rsidP="00A22F92">
            <w:pPr>
              <w:jc w:val="center"/>
              <w:rPr>
                <w:rFonts w:ascii="Aptos" w:hAnsi="Aptos"/>
              </w:rPr>
            </w:pPr>
            <w:r w:rsidRPr="00ED00F4">
              <w:rPr>
                <w:rFonts w:ascii="Aptos" w:hAnsi="Aptos"/>
              </w:rPr>
              <w:t>0 pts. if missing.</w:t>
            </w:r>
          </w:p>
          <w:p w14:paraId="403E0E83" w14:textId="77777777" w:rsidR="00660B80" w:rsidRPr="00ED00F4" w:rsidRDefault="00660B80" w:rsidP="00A22F92">
            <w:pPr>
              <w:jc w:val="center"/>
              <w:rPr>
                <w:rFonts w:ascii="Aptos" w:hAnsi="Aptos"/>
              </w:rPr>
            </w:pPr>
          </w:p>
          <w:p w14:paraId="27BF9DF2" w14:textId="77777777" w:rsidR="00660B80" w:rsidRPr="00ED00F4" w:rsidRDefault="00660B80" w:rsidP="00A22F92">
            <w:pPr>
              <w:jc w:val="center"/>
              <w:rPr>
                <w:rFonts w:ascii="Aptos" w:hAnsi="Aptos"/>
              </w:rPr>
            </w:pPr>
            <w:r w:rsidRPr="00ED00F4">
              <w:rPr>
                <w:rFonts w:ascii="Aptos" w:hAnsi="Aptos"/>
              </w:rPr>
              <w:t>Otherwise,</w:t>
            </w:r>
          </w:p>
          <w:p w14:paraId="7D1B0508" w14:textId="77777777" w:rsidR="00660B80" w:rsidRPr="00ED00F4" w:rsidRDefault="00660B80" w:rsidP="00A22F92">
            <w:pPr>
              <w:jc w:val="center"/>
              <w:rPr>
                <w:rFonts w:ascii="Aptos" w:hAnsi="Aptos"/>
              </w:rPr>
            </w:pPr>
            <w:r w:rsidRPr="00ED00F4">
              <w:rPr>
                <w:rFonts w:ascii="Aptos" w:hAnsi="Aptos"/>
              </w:rPr>
              <w:t>4-16 pts.</w:t>
            </w:r>
          </w:p>
        </w:tc>
        <w:tc>
          <w:tcPr>
            <w:tcW w:w="979" w:type="dxa"/>
            <w:vAlign w:val="center"/>
          </w:tcPr>
          <w:p w14:paraId="109D05FC" w14:textId="77777777" w:rsidR="00660B80" w:rsidRPr="00ED00F4" w:rsidRDefault="00660B80" w:rsidP="00A22F92">
            <w:pPr>
              <w:jc w:val="center"/>
              <w:rPr>
                <w:rFonts w:ascii="Aptos" w:hAnsi="Aptos"/>
              </w:rPr>
            </w:pPr>
            <w:r w:rsidRPr="00ED00F4">
              <w:rPr>
                <w:rFonts w:ascii="Aptos" w:hAnsi="Aptos"/>
              </w:rPr>
              <w:t>4</w:t>
            </w:r>
          </w:p>
        </w:tc>
      </w:tr>
      <w:tr w:rsidR="00660B80" w:rsidRPr="00ED00F4" w14:paraId="53189A5F" w14:textId="77777777" w:rsidTr="00A22F92">
        <w:tc>
          <w:tcPr>
            <w:tcW w:w="6855" w:type="dxa"/>
          </w:tcPr>
          <w:p w14:paraId="2EE9CA20" w14:textId="77777777" w:rsidR="00660B80" w:rsidRPr="00ED00F4" w:rsidRDefault="00660B80" w:rsidP="00660B80">
            <w:pPr>
              <w:pStyle w:val="ListParagraph"/>
              <w:numPr>
                <w:ilvl w:val="0"/>
                <w:numId w:val="40"/>
              </w:numPr>
              <w:rPr>
                <w:rFonts w:ascii="Aptos" w:hAnsi="Aptos"/>
                <w:b/>
                <w:bCs/>
              </w:rPr>
            </w:pPr>
            <w:r w:rsidRPr="00ED00F4">
              <w:rPr>
                <w:rFonts w:ascii="Aptos" w:hAnsi="Aptos"/>
                <w:b/>
                <w:bCs/>
              </w:rPr>
              <w:t xml:space="preserve">Project Description and Sustainability </w:t>
            </w:r>
          </w:p>
          <w:p w14:paraId="59FC055D" w14:textId="77777777" w:rsidR="00660B80" w:rsidRPr="00ED00F4" w:rsidRDefault="00660B80" w:rsidP="00660B80">
            <w:pPr>
              <w:pStyle w:val="ListParagraph"/>
              <w:numPr>
                <w:ilvl w:val="0"/>
                <w:numId w:val="41"/>
              </w:numPr>
              <w:rPr>
                <w:rFonts w:ascii="Aptos" w:hAnsi="Aptos"/>
              </w:rPr>
            </w:pPr>
            <w:r w:rsidRPr="00ED00F4">
              <w:rPr>
                <w:rFonts w:ascii="Aptos" w:hAnsi="Aptos"/>
              </w:rPr>
              <w:t xml:space="preserve">Exactly one of the eligible Option A strategies is selected, and the proposed project clearly supports the identified strategy </w:t>
            </w:r>
          </w:p>
          <w:p w14:paraId="3466B586" w14:textId="77777777" w:rsidR="00660B80" w:rsidRPr="00ED00F4" w:rsidRDefault="00660B80" w:rsidP="00660B80">
            <w:pPr>
              <w:pStyle w:val="ListParagraph"/>
              <w:numPr>
                <w:ilvl w:val="0"/>
                <w:numId w:val="41"/>
              </w:numPr>
              <w:rPr>
                <w:rFonts w:ascii="Aptos" w:hAnsi="Aptos"/>
              </w:rPr>
            </w:pPr>
            <w:r w:rsidRPr="00ED00F4">
              <w:rPr>
                <w:rFonts w:ascii="Aptos" w:hAnsi="Aptos"/>
              </w:rPr>
              <w:t xml:space="preserve">Well-planned project that is likely to lead to the intended opioid-related impacts, based on the evidence base about strategy and/or activity effectiveness for the prioritized population </w:t>
            </w:r>
          </w:p>
          <w:p w14:paraId="634EAF5E" w14:textId="77777777" w:rsidR="00660B80" w:rsidRPr="00ED00F4" w:rsidRDefault="00660B80" w:rsidP="00660B80">
            <w:pPr>
              <w:pStyle w:val="ListParagraph"/>
              <w:numPr>
                <w:ilvl w:val="0"/>
                <w:numId w:val="41"/>
              </w:numPr>
              <w:rPr>
                <w:rFonts w:ascii="Aptos" w:hAnsi="Aptos"/>
              </w:rPr>
            </w:pPr>
            <w:r w:rsidRPr="00ED00F4">
              <w:rPr>
                <w:rFonts w:ascii="Aptos" w:hAnsi="Aptos"/>
              </w:rPr>
              <w:t xml:space="preserve">Clear and appropriate plans to incorporate feedback from program participants to inform program delivery </w:t>
            </w:r>
          </w:p>
          <w:p w14:paraId="5CAA933F" w14:textId="77777777" w:rsidR="00660B80" w:rsidRPr="00ED00F4" w:rsidRDefault="00660B80" w:rsidP="00660B80">
            <w:pPr>
              <w:pStyle w:val="ListParagraph"/>
              <w:numPr>
                <w:ilvl w:val="0"/>
                <w:numId w:val="41"/>
              </w:numPr>
              <w:rPr>
                <w:rFonts w:ascii="Aptos" w:hAnsi="Aptos"/>
              </w:rPr>
            </w:pPr>
            <w:r w:rsidRPr="00ED00F4">
              <w:rPr>
                <w:rFonts w:ascii="Aptos" w:hAnsi="Aptos"/>
              </w:rPr>
              <w:t xml:space="preserve">Intended impacts of the project will likely meet community needs/service gaps </w:t>
            </w:r>
          </w:p>
          <w:p w14:paraId="16DFB985" w14:textId="77777777" w:rsidR="00660B80" w:rsidRPr="00ED00F4" w:rsidRDefault="00660B80" w:rsidP="00660B80">
            <w:pPr>
              <w:pStyle w:val="ListParagraph"/>
              <w:numPr>
                <w:ilvl w:val="0"/>
                <w:numId w:val="41"/>
              </w:numPr>
              <w:rPr>
                <w:rFonts w:ascii="Aptos" w:hAnsi="Aptos"/>
              </w:rPr>
            </w:pPr>
            <w:r w:rsidRPr="00ED00F4">
              <w:rPr>
                <w:rFonts w:ascii="Aptos" w:hAnsi="Aptos"/>
              </w:rPr>
              <w:t xml:space="preserve">Applicant has engaged or will engage the priority population meaningfully in developing the proposed project </w:t>
            </w:r>
          </w:p>
          <w:p w14:paraId="1FDCF0CB" w14:textId="77777777" w:rsidR="00660B80" w:rsidRPr="00ED00F4" w:rsidRDefault="00660B80" w:rsidP="00660B80">
            <w:pPr>
              <w:pStyle w:val="ListParagraph"/>
              <w:numPr>
                <w:ilvl w:val="0"/>
                <w:numId w:val="41"/>
              </w:numPr>
              <w:rPr>
                <w:rFonts w:ascii="Aptos" w:hAnsi="Aptos"/>
              </w:rPr>
            </w:pPr>
            <w:r w:rsidRPr="00ED00F4">
              <w:rPr>
                <w:rFonts w:ascii="Aptos" w:hAnsi="Aptos"/>
              </w:rPr>
              <w:t xml:space="preserve">Proposed project fits the applicant’s organizational goals well </w:t>
            </w:r>
          </w:p>
          <w:p w14:paraId="7A0E6E8A" w14:textId="77777777" w:rsidR="00660B80" w:rsidRPr="00ED00F4" w:rsidRDefault="00660B80" w:rsidP="00660B80">
            <w:pPr>
              <w:pStyle w:val="ListParagraph"/>
              <w:numPr>
                <w:ilvl w:val="0"/>
                <w:numId w:val="41"/>
              </w:numPr>
              <w:rPr>
                <w:rFonts w:ascii="Aptos" w:hAnsi="Aptos"/>
              </w:rPr>
            </w:pPr>
            <w:r w:rsidRPr="00ED00F4">
              <w:rPr>
                <w:rFonts w:ascii="Aptos" w:hAnsi="Aptos"/>
              </w:rPr>
              <w:t xml:space="preserve">Project timelines are achievable and adequate to make intended impacts </w:t>
            </w:r>
          </w:p>
          <w:p w14:paraId="16B39953" w14:textId="77777777" w:rsidR="00660B80" w:rsidRPr="00ED00F4" w:rsidRDefault="00660B80" w:rsidP="00660B80">
            <w:pPr>
              <w:pStyle w:val="ListParagraph"/>
              <w:numPr>
                <w:ilvl w:val="0"/>
                <w:numId w:val="41"/>
              </w:numPr>
              <w:rPr>
                <w:rFonts w:ascii="Aptos" w:hAnsi="Aptos"/>
              </w:rPr>
            </w:pPr>
            <w:r w:rsidRPr="00ED00F4">
              <w:rPr>
                <w:rFonts w:ascii="Aptos" w:hAnsi="Aptos"/>
              </w:rPr>
              <w:t>Clear and appropriate plans for project sustainability</w:t>
            </w:r>
          </w:p>
        </w:tc>
        <w:tc>
          <w:tcPr>
            <w:tcW w:w="1516" w:type="dxa"/>
            <w:vAlign w:val="center"/>
          </w:tcPr>
          <w:p w14:paraId="030DBBEE" w14:textId="77777777" w:rsidR="00660B80" w:rsidRPr="00ED00F4" w:rsidRDefault="00660B80" w:rsidP="00A22F92">
            <w:pPr>
              <w:jc w:val="center"/>
              <w:rPr>
                <w:rFonts w:ascii="Aptos" w:hAnsi="Aptos"/>
              </w:rPr>
            </w:pPr>
            <w:r w:rsidRPr="00ED00F4">
              <w:rPr>
                <w:rFonts w:ascii="Aptos" w:hAnsi="Aptos"/>
              </w:rPr>
              <w:t>0 pts. if missing.</w:t>
            </w:r>
          </w:p>
          <w:p w14:paraId="40EF4478" w14:textId="77777777" w:rsidR="00660B80" w:rsidRPr="00ED00F4" w:rsidRDefault="00660B80" w:rsidP="00A22F92">
            <w:pPr>
              <w:jc w:val="center"/>
              <w:rPr>
                <w:rFonts w:ascii="Aptos" w:hAnsi="Aptos"/>
              </w:rPr>
            </w:pPr>
          </w:p>
          <w:p w14:paraId="3622937A" w14:textId="77777777" w:rsidR="00660B80" w:rsidRPr="00ED00F4" w:rsidRDefault="00660B80" w:rsidP="00A22F92">
            <w:pPr>
              <w:jc w:val="center"/>
              <w:rPr>
                <w:rFonts w:ascii="Aptos" w:hAnsi="Aptos"/>
              </w:rPr>
            </w:pPr>
            <w:r w:rsidRPr="00ED00F4">
              <w:rPr>
                <w:rFonts w:ascii="Aptos" w:hAnsi="Aptos"/>
              </w:rPr>
              <w:t>Otherwise,</w:t>
            </w:r>
          </w:p>
          <w:p w14:paraId="67807EAB" w14:textId="77777777" w:rsidR="00660B80" w:rsidRPr="00ED00F4" w:rsidRDefault="00660B80" w:rsidP="00A22F92">
            <w:pPr>
              <w:jc w:val="center"/>
              <w:rPr>
                <w:rFonts w:ascii="Aptos" w:hAnsi="Aptos"/>
              </w:rPr>
            </w:pPr>
            <w:r w:rsidRPr="00ED00F4">
              <w:rPr>
                <w:rFonts w:ascii="Aptos" w:hAnsi="Aptos"/>
              </w:rPr>
              <w:t>7-28 pts.</w:t>
            </w:r>
          </w:p>
        </w:tc>
        <w:tc>
          <w:tcPr>
            <w:tcW w:w="979" w:type="dxa"/>
            <w:vAlign w:val="center"/>
          </w:tcPr>
          <w:p w14:paraId="47884DAC" w14:textId="77777777" w:rsidR="00660B80" w:rsidRPr="00ED00F4" w:rsidRDefault="00660B80" w:rsidP="00A22F92">
            <w:pPr>
              <w:jc w:val="center"/>
              <w:rPr>
                <w:rFonts w:ascii="Aptos" w:hAnsi="Aptos"/>
              </w:rPr>
            </w:pPr>
            <w:r w:rsidRPr="00ED00F4">
              <w:rPr>
                <w:rFonts w:ascii="Aptos" w:hAnsi="Aptos"/>
              </w:rPr>
              <w:t>7</w:t>
            </w:r>
          </w:p>
        </w:tc>
      </w:tr>
      <w:tr w:rsidR="00660B80" w:rsidRPr="00ED00F4" w14:paraId="5D156903" w14:textId="77777777" w:rsidTr="00A22F92">
        <w:tc>
          <w:tcPr>
            <w:tcW w:w="6855" w:type="dxa"/>
          </w:tcPr>
          <w:p w14:paraId="71E71503" w14:textId="77777777" w:rsidR="00660B80" w:rsidRPr="00ED00F4" w:rsidRDefault="00660B80" w:rsidP="00660B80">
            <w:pPr>
              <w:pStyle w:val="ListParagraph"/>
              <w:numPr>
                <w:ilvl w:val="0"/>
                <w:numId w:val="40"/>
              </w:numPr>
              <w:rPr>
                <w:rFonts w:ascii="Aptos" w:hAnsi="Aptos"/>
                <w:b/>
                <w:bCs/>
              </w:rPr>
            </w:pPr>
            <w:r w:rsidRPr="00ED00F4">
              <w:rPr>
                <w:rFonts w:ascii="Aptos" w:hAnsi="Aptos"/>
                <w:b/>
                <w:bCs/>
              </w:rPr>
              <w:t xml:space="preserve">Equity Impact </w:t>
            </w:r>
          </w:p>
          <w:p w14:paraId="491E0083" w14:textId="77777777" w:rsidR="00660B80" w:rsidRPr="00ED00F4" w:rsidRDefault="00660B80" w:rsidP="00660B80">
            <w:pPr>
              <w:pStyle w:val="ListParagraph"/>
              <w:numPr>
                <w:ilvl w:val="1"/>
                <w:numId w:val="40"/>
              </w:numPr>
              <w:rPr>
                <w:rFonts w:ascii="Aptos" w:hAnsi="Aptos"/>
              </w:rPr>
            </w:pPr>
            <w:r w:rsidRPr="00ED00F4">
              <w:rPr>
                <w:rFonts w:ascii="Aptos" w:hAnsi="Aptos"/>
              </w:rPr>
              <w:lastRenderedPageBreak/>
              <w:t xml:space="preserve">Project is likely to improve health inequities and/or social determinants of health </w:t>
            </w:r>
          </w:p>
          <w:p w14:paraId="1F067523" w14:textId="77777777" w:rsidR="00660B80" w:rsidRPr="00ED00F4" w:rsidRDefault="00660B80" w:rsidP="00660B80">
            <w:pPr>
              <w:pStyle w:val="ListParagraph"/>
              <w:numPr>
                <w:ilvl w:val="1"/>
                <w:numId w:val="40"/>
              </w:numPr>
              <w:rPr>
                <w:rFonts w:ascii="Aptos" w:hAnsi="Aptos"/>
              </w:rPr>
            </w:pPr>
            <w:r w:rsidRPr="00ED00F4">
              <w:rPr>
                <w:rFonts w:ascii="Aptos" w:hAnsi="Aptos"/>
              </w:rPr>
              <w:t>The project is likely to reach, benefit, and equitably engage historically marginalized populations and uninsured and underinsured people</w:t>
            </w:r>
          </w:p>
        </w:tc>
        <w:tc>
          <w:tcPr>
            <w:tcW w:w="1516" w:type="dxa"/>
            <w:vAlign w:val="center"/>
          </w:tcPr>
          <w:p w14:paraId="55C8877F" w14:textId="77777777" w:rsidR="00660B80" w:rsidRPr="00ED00F4" w:rsidRDefault="00660B80" w:rsidP="00A22F92">
            <w:pPr>
              <w:jc w:val="center"/>
              <w:rPr>
                <w:rFonts w:ascii="Aptos" w:hAnsi="Aptos"/>
              </w:rPr>
            </w:pPr>
            <w:r w:rsidRPr="00ED00F4">
              <w:rPr>
                <w:rFonts w:ascii="Aptos" w:hAnsi="Aptos"/>
              </w:rPr>
              <w:lastRenderedPageBreak/>
              <w:t>0 pts. if missing.</w:t>
            </w:r>
          </w:p>
          <w:p w14:paraId="0902ED6E" w14:textId="77777777" w:rsidR="00660B80" w:rsidRPr="00ED00F4" w:rsidRDefault="00660B80" w:rsidP="00A22F92">
            <w:pPr>
              <w:jc w:val="center"/>
              <w:rPr>
                <w:rFonts w:ascii="Aptos" w:hAnsi="Aptos"/>
              </w:rPr>
            </w:pPr>
          </w:p>
          <w:p w14:paraId="505B43B7" w14:textId="77777777" w:rsidR="00660B80" w:rsidRPr="00ED00F4" w:rsidRDefault="00660B80" w:rsidP="00A22F92">
            <w:pPr>
              <w:jc w:val="center"/>
              <w:rPr>
                <w:rFonts w:ascii="Aptos" w:hAnsi="Aptos"/>
              </w:rPr>
            </w:pPr>
            <w:r w:rsidRPr="00ED00F4">
              <w:rPr>
                <w:rFonts w:ascii="Aptos" w:hAnsi="Aptos"/>
              </w:rPr>
              <w:t>Otherwise,</w:t>
            </w:r>
          </w:p>
          <w:p w14:paraId="5841AA81" w14:textId="77777777" w:rsidR="00660B80" w:rsidRPr="00ED00F4" w:rsidRDefault="00660B80" w:rsidP="00A22F92">
            <w:pPr>
              <w:jc w:val="center"/>
              <w:rPr>
                <w:rFonts w:ascii="Aptos" w:hAnsi="Aptos"/>
              </w:rPr>
            </w:pPr>
            <w:r w:rsidRPr="00ED00F4">
              <w:rPr>
                <w:rFonts w:ascii="Aptos" w:hAnsi="Aptos"/>
              </w:rPr>
              <w:t>2-8 pts.</w:t>
            </w:r>
          </w:p>
        </w:tc>
        <w:tc>
          <w:tcPr>
            <w:tcW w:w="979" w:type="dxa"/>
            <w:vAlign w:val="center"/>
          </w:tcPr>
          <w:p w14:paraId="6A370DB3" w14:textId="77777777" w:rsidR="00660B80" w:rsidRPr="00ED00F4" w:rsidRDefault="00660B80" w:rsidP="00A22F92">
            <w:pPr>
              <w:jc w:val="center"/>
              <w:rPr>
                <w:rFonts w:ascii="Aptos" w:hAnsi="Aptos"/>
              </w:rPr>
            </w:pPr>
            <w:r w:rsidRPr="00ED00F4">
              <w:rPr>
                <w:rFonts w:ascii="Aptos" w:hAnsi="Aptos"/>
              </w:rPr>
              <w:lastRenderedPageBreak/>
              <w:t>2</w:t>
            </w:r>
          </w:p>
        </w:tc>
      </w:tr>
      <w:tr w:rsidR="00660B80" w:rsidRPr="00ED00F4" w14:paraId="51349ACC" w14:textId="77777777" w:rsidTr="00A22F92">
        <w:tc>
          <w:tcPr>
            <w:tcW w:w="6855" w:type="dxa"/>
          </w:tcPr>
          <w:p w14:paraId="196A81E4" w14:textId="77777777" w:rsidR="00660B80" w:rsidRPr="00ED00F4" w:rsidRDefault="00660B80" w:rsidP="00660B80">
            <w:pPr>
              <w:pStyle w:val="ListParagraph"/>
              <w:numPr>
                <w:ilvl w:val="0"/>
                <w:numId w:val="40"/>
              </w:numPr>
              <w:rPr>
                <w:rFonts w:ascii="Aptos" w:hAnsi="Aptos"/>
                <w:b/>
                <w:bCs/>
              </w:rPr>
            </w:pPr>
            <w:r w:rsidRPr="00ED00F4">
              <w:rPr>
                <w:rFonts w:ascii="Aptos" w:hAnsi="Aptos"/>
                <w:b/>
                <w:bCs/>
              </w:rPr>
              <w:t xml:space="preserve">Organizational Readiness </w:t>
            </w:r>
          </w:p>
          <w:p w14:paraId="2605CD97" w14:textId="77777777" w:rsidR="00660B80" w:rsidRPr="00ED00F4" w:rsidRDefault="00660B80" w:rsidP="00660B80">
            <w:pPr>
              <w:pStyle w:val="ListParagraph"/>
              <w:numPr>
                <w:ilvl w:val="1"/>
                <w:numId w:val="40"/>
              </w:numPr>
              <w:rPr>
                <w:rFonts w:ascii="Aptos" w:hAnsi="Aptos"/>
              </w:rPr>
            </w:pPr>
            <w:r w:rsidRPr="00ED00F4">
              <w:rPr>
                <w:rFonts w:ascii="Aptos" w:hAnsi="Aptos"/>
              </w:rPr>
              <w:t xml:space="preserve">Applicant demonstrates the skills and capacity needed to manage the funding award and meet reporting and compliance requirements. </w:t>
            </w:r>
          </w:p>
          <w:p w14:paraId="47ACD174" w14:textId="77777777" w:rsidR="00660B80" w:rsidRPr="00ED00F4" w:rsidRDefault="00660B80" w:rsidP="00660B80">
            <w:pPr>
              <w:pStyle w:val="ListParagraph"/>
              <w:numPr>
                <w:ilvl w:val="1"/>
                <w:numId w:val="40"/>
              </w:numPr>
              <w:rPr>
                <w:rFonts w:ascii="Aptos" w:hAnsi="Aptos"/>
              </w:rPr>
            </w:pPr>
            <w:r w:rsidRPr="00ED00F4">
              <w:rPr>
                <w:rFonts w:ascii="Aptos" w:hAnsi="Aptos"/>
              </w:rPr>
              <w:t xml:space="preserve">Subcontractors are clearly identified, if applicable, and will enhance the success of the project </w:t>
            </w:r>
          </w:p>
          <w:p w14:paraId="4BEC2070" w14:textId="77777777" w:rsidR="00660B80" w:rsidRPr="00ED00F4" w:rsidRDefault="00660B80" w:rsidP="00660B80">
            <w:pPr>
              <w:pStyle w:val="ListParagraph"/>
              <w:numPr>
                <w:ilvl w:val="1"/>
                <w:numId w:val="40"/>
              </w:numPr>
              <w:rPr>
                <w:rFonts w:ascii="Aptos" w:hAnsi="Aptos"/>
              </w:rPr>
            </w:pPr>
            <w:r w:rsidRPr="00ED00F4">
              <w:rPr>
                <w:rFonts w:ascii="Aptos" w:hAnsi="Aptos"/>
              </w:rPr>
              <w:t>Applicant (team) has demonstrated the capacity to conduct culturally humble, sensitive, and appropriate work</w:t>
            </w:r>
          </w:p>
          <w:p w14:paraId="3CA54599" w14:textId="77777777" w:rsidR="00660B80" w:rsidRPr="00ED00F4" w:rsidRDefault="00660B80" w:rsidP="00660B80">
            <w:pPr>
              <w:pStyle w:val="ListParagraph"/>
              <w:numPr>
                <w:ilvl w:val="1"/>
                <w:numId w:val="40"/>
              </w:numPr>
              <w:rPr>
                <w:rFonts w:ascii="Aptos" w:hAnsi="Aptos"/>
              </w:rPr>
            </w:pPr>
            <w:r w:rsidRPr="00ED00F4">
              <w:rPr>
                <w:rFonts w:ascii="Aptos" w:hAnsi="Aptos"/>
              </w:rPr>
              <w:t xml:space="preserve">Applicant (team)has demonstrated a clear understanding of issues that affect people who use drugs </w:t>
            </w:r>
          </w:p>
          <w:p w14:paraId="2B6BE16A" w14:textId="77777777" w:rsidR="00660B80" w:rsidRPr="00ED00F4" w:rsidRDefault="00660B80" w:rsidP="00660B80">
            <w:pPr>
              <w:pStyle w:val="ListParagraph"/>
              <w:numPr>
                <w:ilvl w:val="1"/>
                <w:numId w:val="40"/>
              </w:numPr>
              <w:rPr>
                <w:rFonts w:ascii="Aptos" w:hAnsi="Aptos"/>
              </w:rPr>
            </w:pPr>
            <w:r w:rsidRPr="00ED00F4">
              <w:rPr>
                <w:rFonts w:ascii="Aptos" w:hAnsi="Aptos"/>
              </w:rPr>
              <w:t xml:space="preserve">Applicant (team) has demonstrated experience and/or clear and adequate plans for promoting the health and dignity of people and communities impacted by drug use </w:t>
            </w:r>
          </w:p>
          <w:p w14:paraId="64B36963" w14:textId="77777777" w:rsidR="00660B80" w:rsidRPr="00ED00F4" w:rsidRDefault="00660B80" w:rsidP="00660B80">
            <w:pPr>
              <w:pStyle w:val="ListParagraph"/>
              <w:numPr>
                <w:ilvl w:val="1"/>
                <w:numId w:val="40"/>
              </w:numPr>
              <w:rPr>
                <w:rFonts w:ascii="Aptos" w:hAnsi="Aptos"/>
              </w:rPr>
            </w:pPr>
            <w:r w:rsidRPr="00ED00F4">
              <w:rPr>
                <w:rFonts w:ascii="Aptos" w:hAnsi="Aptos"/>
              </w:rPr>
              <w:t>Applicant (team) has demonstrated experience serving those experiencing homelessness and housing instability; Black, Indigenous, and People of Color; federal or NC-recognized tribal communities, and/or those transitioning from correctional settings to the community</w:t>
            </w:r>
          </w:p>
        </w:tc>
        <w:tc>
          <w:tcPr>
            <w:tcW w:w="1516" w:type="dxa"/>
            <w:vAlign w:val="center"/>
          </w:tcPr>
          <w:p w14:paraId="51DED88D" w14:textId="77777777" w:rsidR="00660B80" w:rsidRPr="00ED00F4" w:rsidRDefault="00660B80" w:rsidP="00A22F92">
            <w:pPr>
              <w:jc w:val="center"/>
              <w:rPr>
                <w:rFonts w:ascii="Aptos" w:hAnsi="Aptos"/>
              </w:rPr>
            </w:pPr>
            <w:r w:rsidRPr="00ED00F4">
              <w:rPr>
                <w:rFonts w:ascii="Aptos" w:hAnsi="Aptos"/>
              </w:rPr>
              <w:t>0 pts. if missing.</w:t>
            </w:r>
          </w:p>
          <w:p w14:paraId="6D266E0A" w14:textId="77777777" w:rsidR="00660B80" w:rsidRPr="00ED00F4" w:rsidRDefault="00660B80" w:rsidP="00A22F92">
            <w:pPr>
              <w:jc w:val="center"/>
              <w:rPr>
                <w:rFonts w:ascii="Aptos" w:hAnsi="Aptos"/>
              </w:rPr>
            </w:pPr>
          </w:p>
          <w:p w14:paraId="76586725" w14:textId="77777777" w:rsidR="00660B80" w:rsidRPr="00ED00F4" w:rsidRDefault="00660B80" w:rsidP="00A22F92">
            <w:pPr>
              <w:jc w:val="center"/>
              <w:rPr>
                <w:rFonts w:ascii="Aptos" w:hAnsi="Aptos"/>
              </w:rPr>
            </w:pPr>
            <w:r w:rsidRPr="00ED00F4">
              <w:rPr>
                <w:rFonts w:ascii="Aptos" w:hAnsi="Aptos"/>
              </w:rPr>
              <w:t>Otherwise,</w:t>
            </w:r>
          </w:p>
          <w:p w14:paraId="3879FDD6" w14:textId="77777777" w:rsidR="00660B80" w:rsidRPr="00ED00F4" w:rsidRDefault="00660B80" w:rsidP="00A22F92">
            <w:pPr>
              <w:jc w:val="center"/>
              <w:rPr>
                <w:rFonts w:ascii="Aptos" w:hAnsi="Aptos"/>
              </w:rPr>
            </w:pPr>
            <w:r w:rsidRPr="00ED00F4">
              <w:rPr>
                <w:rFonts w:ascii="Aptos" w:hAnsi="Aptos"/>
              </w:rPr>
              <w:t>5-20 pts.</w:t>
            </w:r>
          </w:p>
        </w:tc>
        <w:tc>
          <w:tcPr>
            <w:tcW w:w="979" w:type="dxa"/>
            <w:vAlign w:val="center"/>
          </w:tcPr>
          <w:p w14:paraId="3B0BDD46" w14:textId="77777777" w:rsidR="00660B80" w:rsidRPr="00ED00F4" w:rsidRDefault="00660B80" w:rsidP="00A22F92">
            <w:pPr>
              <w:jc w:val="center"/>
              <w:rPr>
                <w:rFonts w:ascii="Aptos" w:hAnsi="Aptos"/>
              </w:rPr>
            </w:pPr>
            <w:r w:rsidRPr="00ED00F4">
              <w:rPr>
                <w:rFonts w:ascii="Aptos" w:hAnsi="Aptos"/>
              </w:rPr>
              <w:t>5</w:t>
            </w:r>
          </w:p>
        </w:tc>
      </w:tr>
      <w:tr w:rsidR="00660B80" w:rsidRPr="00ED00F4" w14:paraId="260B11EB" w14:textId="77777777" w:rsidTr="00A22F92">
        <w:tc>
          <w:tcPr>
            <w:tcW w:w="6855" w:type="dxa"/>
          </w:tcPr>
          <w:p w14:paraId="6A23722D" w14:textId="77777777" w:rsidR="00660B80" w:rsidRPr="00ED00F4" w:rsidRDefault="00660B80" w:rsidP="00660B80">
            <w:pPr>
              <w:pStyle w:val="ListParagraph"/>
              <w:numPr>
                <w:ilvl w:val="0"/>
                <w:numId w:val="40"/>
              </w:numPr>
              <w:rPr>
                <w:rFonts w:ascii="Aptos" w:hAnsi="Aptos"/>
              </w:rPr>
            </w:pPr>
            <w:r w:rsidRPr="00ED00F4">
              <w:rPr>
                <w:rFonts w:ascii="Aptos" w:hAnsi="Aptos"/>
                <w:b/>
                <w:bCs/>
              </w:rPr>
              <w:t>Evidence of Collaborations/Partnerships, Letters of Commitment/Support</w:t>
            </w:r>
            <w:r w:rsidRPr="00ED00F4">
              <w:rPr>
                <w:rFonts w:ascii="Aptos" w:hAnsi="Aptos"/>
              </w:rPr>
              <w:t xml:space="preserve"> </w:t>
            </w:r>
          </w:p>
          <w:p w14:paraId="6CE02207" w14:textId="77777777" w:rsidR="00660B80" w:rsidRPr="00ED00F4" w:rsidRDefault="00660B80" w:rsidP="00660B80">
            <w:pPr>
              <w:pStyle w:val="ListParagraph"/>
              <w:numPr>
                <w:ilvl w:val="1"/>
                <w:numId w:val="40"/>
              </w:numPr>
              <w:rPr>
                <w:rFonts w:ascii="Aptos" w:hAnsi="Aptos"/>
              </w:rPr>
            </w:pPr>
            <w:r w:rsidRPr="00ED00F4">
              <w:rPr>
                <w:rFonts w:ascii="Aptos" w:hAnsi="Aptos"/>
              </w:rPr>
              <w:t xml:space="preserve">Clear plan to collaborate with other relevant community organizations that is likely to improve collaboration between local stakeholders </w:t>
            </w:r>
          </w:p>
          <w:p w14:paraId="6D866625" w14:textId="77777777" w:rsidR="00660B80" w:rsidRPr="00ED00F4" w:rsidRDefault="00660B80" w:rsidP="00660B80">
            <w:pPr>
              <w:pStyle w:val="ListParagraph"/>
              <w:numPr>
                <w:ilvl w:val="1"/>
                <w:numId w:val="40"/>
              </w:numPr>
              <w:rPr>
                <w:rFonts w:ascii="Aptos" w:hAnsi="Aptos"/>
              </w:rPr>
            </w:pPr>
            <w:r w:rsidRPr="00ED00F4">
              <w:rPr>
                <w:rFonts w:ascii="Aptos" w:hAnsi="Aptos"/>
              </w:rPr>
              <w:t xml:space="preserve">Clear plan to verify that projects or services are not being duplicated in the community and with the population served </w:t>
            </w:r>
          </w:p>
          <w:p w14:paraId="5809802B" w14:textId="77777777" w:rsidR="00660B80" w:rsidRPr="00ED00F4" w:rsidRDefault="00660B80" w:rsidP="00660B80">
            <w:pPr>
              <w:pStyle w:val="ListParagraph"/>
              <w:numPr>
                <w:ilvl w:val="1"/>
                <w:numId w:val="40"/>
              </w:numPr>
              <w:rPr>
                <w:rFonts w:ascii="Aptos" w:hAnsi="Aptos"/>
              </w:rPr>
            </w:pPr>
            <w:r w:rsidRPr="00ED00F4">
              <w:rPr>
                <w:rFonts w:ascii="Aptos" w:hAnsi="Aptos"/>
              </w:rPr>
              <w:t>Letters of commitment/support are present from all key project partners and match partners’ proposed roles in the project</w:t>
            </w:r>
          </w:p>
        </w:tc>
        <w:tc>
          <w:tcPr>
            <w:tcW w:w="1516" w:type="dxa"/>
            <w:vAlign w:val="center"/>
          </w:tcPr>
          <w:p w14:paraId="7F86CCA8" w14:textId="77777777" w:rsidR="00660B80" w:rsidRPr="00ED00F4" w:rsidRDefault="00660B80" w:rsidP="00A22F92">
            <w:pPr>
              <w:jc w:val="center"/>
              <w:rPr>
                <w:rFonts w:ascii="Aptos" w:hAnsi="Aptos"/>
              </w:rPr>
            </w:pPr>
            <w:r w:rsidRPr="00ED00F4">
              <w:rPr>
                <w:rFonts w:ascii="Aptos" w:hAnsi="Aptos"/>
              </w:rPr>
              <w:t>0 pts. if missing.</w:t>
            </w:r>
          </w:p>
          <w:p w14:paraId="71663D78" w14:textId="77777777" w:rsidR="00660B80" w:rsidRPr="00ED00F4" w:rsidRDefault="00660B80" w:rsidP="00A22F92">
            <w:pPr>
              <w:jc w:val="center"/>
              <w:rPr>
                <w:rFonts w:ascii="Aptos" w:hAnsi="Aptos"/>
              </w:rPr>
            </w:pPr>
          </w:p>
          <w:p w14:paraId="7A5108EB" w14:textId="77777777" w:rsidR="00660B80" w:rsidRPr="00ED00F4" w:rsidRDefault="00660B80" w:rsidP="00A22F92">
            <w:pPr>
              <w:jc w:val="center"/>
              <w:rPr>
                <w:rFonts w:ascii="Aptos" w:hAnsi="Aptos"/>
              </w:rPr>
            </w:pPr>
            <w:r w:rsidRPr="00ED00F4">
              <w:rPr>
                <w:rFonts w:ascii="Aptos" w:hAnsi="Aptos"/>
              </w:rPr>
              <w:t>Otherwise,</w:t>
            </w:r>
          </w:p>
          <w:p w14:paraId="11D027F8" w14:textId="77777777" w:rsidR="00660B80" w:rsidRPr="00ED00F4" w:rsidRDefault="00660B80" w:rsidP="00A22F92">
            <w:pPr>
              <w:jc w:val="center"/>
              <w:rPr>
                <w:rFonts w:ascii="Aptos" w:hAnsi="Aptos"/>
              </w:rPr>
            </w:pPr>
            <w:r w:rsidRPr="00ED00F4">
              <w:rPr>
                <w:rFonts w:ascii="Aptos" w:hAnsi="Aptos"/>
              </w:rPr>
              <w:t>4-16 pts.</w:t>
            </w:r>
          </w:p>
        </w:tc>
        <w:tc>
          <w:tcPr>
            <w:tcW w:w="979" w:type="dxa"/>
            <w:vAlign w:val="center"/>
          </w:tcPr>
          <w:p w14:paraId="799A0DA9" w14:textId="77777777" w:rsidR="00660B80" w:rsidRPr="00ED00F4" w:rsidRDefault="00660B80" w:rsidP="00A22F92">
            <w:pPr>
              <w:jc w:val="center"/>
              <w:rPr>
                <w:rFonts w:ascii="Aptos" w:hAnsi="Aptos"/>
              </w:rPr>
            </w:pPr>
            <w:r w:rsidRPr="00ED00F4">
              <w:rPr>
                <w:rFonts w:ascii="Aptos" w:hAnsi="Aptos"/>
              </w:rPr>
              <w:t>4</w:t>
            </w:r>
          </w:p>
        </w:tc>
      </w:tr>
      <w:tr w:rsidR="00660B80" w:rsidRPr="00ED00F4" w14:paraId="74EDF90D" w14:textId="77777777" w:rsidTr="00A22F92">
        <w:tc>
          <w:tcPr>
            <w:tcW w:w="6855" w:type="dxa"/>
          </w:tcPr>
          <w:p w14:paraId="11BB323A" w14:textId="77777777" w:rsidR="00660B80" w:rsidRPr="00ED00F4" w:rsidRDefault="00660B80" w:rsidP="00660B80">
            <w:pPr>
              <w:pStyle w:val="ListParagraph"/>
              <w:numPr>
                <w:ilvl w:val="0"/>
                <w:numId w:val="40"/>
              </w:numPr>
              <w:rPr>
                <w:rFonts w:ascii="Aptos" w:hAnsi="Aptos"/>
              </w:rPr>
            </w:pPr>
            <w:r w:rsidRPr="00ED00F4">
              <w:rPr>
                <w:rFonts w:ascii="Aptos" w:hAnsi="Aptos"/>
                <w:b/>
                <w:bCs/>
              </w:rPr>
              <w:t>Performance Measures and Program Evaluation</w:t>
            </w:r>
            <w:r w:rsidRPr="00ED00F4">
              <w:rPr>
                <w:rFonts w:ascii="Aptos" w:hAnsi="Aptos"/>
              </w:rPr>
              <w:t xml:space="preserve"> </w:t>
            </w:r>
          </w:p>
          <w:p w14:paraId="558283FB" w14:textId="77777777" w:rsidR="00660B80" w:rsidRPr="00ED00F4" w:rsidRDefault="00660B80" w:rsidP="00660B80">
            <w:pPr>
              <w:pStyle w:val="ListParagraph"/>
              <w:numPr>
                <w:ilvl w:val="1"/>
                <w:numId w:val="40"/>
              </w:numPr>
              <w:rPr>
                <w:rFonts w:ascii="Aptos" w:hAnsi="Aptos"/>
              </w:rPr>
            </w:pPr>
            <w:r w:rsidRPr="00ED00F4">
              <w:rPr>
                <w:rFonts w:ascii="Aptos" w:hAnsi="Aptos"/>
              </w:rPr>
              <w:t xml:space="preserve">Specific, achievable plans for program evaluation that will yield meaningful assessment of the project’s success </w:t>
            </w:r>
          </w:p>
          <w:p w14:paraId="0B0E14C5" w14:textId="77777777" w:rsidR="00660B80" w:rsidRPr="00ED00F4" w:rsidRDefault="00660B80" w:rsidP="00660B80">
            <w:pPr>
              <w:pStyle w:val="ListParagraph"/>
              <w:numPr>
                <w:ilvl w:val="1"/>
                <w:numId w:val="40"/>
              </w:numPr>
              <w:rPr>
                <w:rFonts w:ascii="Aptos" w:hAnsi="Aptos"/>
              </w:rPr>
            </w:pPr>
            <w:r w:rsidRPr="00ED00F4">
              <w:rPr>
                <w:rFonts w:ascii="Aptos" w:hAnsi="Aptos"/>
              </w:rPr>
              <w:t xml:space="preserve">Clear and appropriate plans to engage the priority population in evaluation design and implementation </w:t>
            </w:r>
          </w:p>
          <w:p w14:paraId="363F8237" w14:textId="77777777" w:rsidR="00660B80" w:rsidRPr="00ED00F4" w:rsidRDefault="00660B80" w:rsidP="00660B80">
            <w:pPr>
              <w:pStyle w:val="ListParagraph"/>
              <w:numPr>
                <w:ilvl w:val="1"/>
                <w:numId w:val="40"/>
              </w:numPr>
              <w:rPr>
                <w:rFonts w:ascii="Aptos" w:hAnsi="Aptos"/>
              </w:rPr>
            </w:pPr>
            <w:r w:rsidRPr="00ED00F4">
              <w:rPr>
                <w:rFonts w:ascii="Aptos" w:hAnsi="Aptos"/>
              </w:rPr>
              <w:t>Clear and appropriate plans to capture client data (if applicable) and proposed metrics, and to monitor project progress regularly</w:t>
            </w:r>
          </w:p>
        </w:tc>
        <w:tc>
          <w:tcPr>
            <w:tcW w:w="1516" w:type="dxa"/>
            <w:vAlign w:val="center"/>
          </w:tcPr>
          <w:p w14:paraId="3D7337BF" w14:textId="77777777" w:rsidR="00660B80" w:rsidRPr="00ED00F4" w:rsidRDefault="00660B80" w:rsidP="00A22F92">
            <w:pPr>
              <w:jc w:val="center"/>
              <w:rPr>
                <w:rFonts w:ascii="Aptos" w:hAnsi="Aptos"/>
              </w:rPr>
            </w:pPr>
            <w:r w:rsidRPr="00ED00F4">
              <w:rPr>
                <w:rFonts w:ascii="Aptos" w:hAnsi="Aptos"/>
              </w:rPr>
              <w:t>0 pts. if missing.</w:t>
            </w:r>
          </w:p>
          <w:p w14:paraId="082E63F8" w14:textId="77777777" w:rsidR="00660B80" w:rsidRPr="00ED00F4" w:rsidRDefault="00660B80" w:rsidP="00A22F92">
            <w:pPr>
              <w:jc w:val="center"/>
              <w:rPr>
                <w:rFonts w:ascii="Aptos" w:hAnsi="Aptos"/>
              </w:rPr>
            </w:pPr>
          </w:p>
          <w:p w14:paraId="76BDE2CE" w14:textId="77777777" w:rsidR="00660B80" w:rsidRPr="00ED00F4" w:rsidRDefault="00660B80" w:rsidP="00A22F92">
            <w:pPr>
              <w:jc w:val="center"/>
              <w:rPr>
                <w:rFonts w:ascii="Aptos" w:hAnsi="Aptos"/>
              </w:rPr>
            </w:pPr>
            <w:r w:rsidRPr="00ED00F4">
              <w:rPr>
                <w:rFonts w:ascii="Aptos" w:hAnsi="Aptos"/>
              </w:rPr>
              <w:t>Otherwise,</w:t>
            </w:r>
          </w:p>
          <w:p w14:paraId="6DB2DE23" w14:textId="77777777" w:rsidR="00660B80" w:rsidRPr="00ED00F4" w:rsidRDefault="00660B80" w:rsidP="00A22F92">
            <w:pPr>
              <w:jc w:val="center"/>
              <w:rPr>
                <w:rFonts w:ascii="Aptos" w:hAnsi="Aptos"/>
              </w:rPr>
            </w:pPr>
            <w:r w:rsidRPr="00ED00F4">
              <w:rPr>
                <w:rFonts w:ascii="Aptos" w:hAnsi="Aptos"/>
              </w:rPr>
              <w:t>3-12 pts.</w:t>
            </w:r>
          </w:p>
        </w:tc>
        <w:tc>
          <w:tcPr>
            <w:tcW w:w="979" w:type="dxa"/>
            <w:vAlign w:val="center"/>
          </w:tcPr>
          <w:p w14:paraId="0200D4BD" w14:textId="77777777" w:rsidR="00660B80" w:rsidRPr="00ED00F4" w:rsidRDefault="00660B80" w:rsidP="00A22F92">
            <w:pPr>
              <w:jc w:val="center"/>
              <w:rPr>
                <w:rFonts w:ascii="Aptos" w:hAnsi="Aptos"/>
              </w:rPr>
            </w:pPr>
            <w:r w:rsidRPr="00ED00F4">
              <w:rPr>
                <w:rFonts w:ascii="Aptos" w:hAnsi="Aptos"/>
              </w:rPr>
              <w:t>3</w:t>
            </w:r>
          </w:p>
        </w:tc>
      </w:tr>
      <w:tr w:rsidR="00660B80" w:rsidRPr="00ED00F4" w14:paraId="40164077" w14:textId="77777777" w:rsidTr="00A22F92">
        <w:tc>
          <w:tcPr>
            <w:tcW w:w="6855" w:type="dxa"/>
          </w:tcPr>
          <w:p w14:paraId="68784FE0" w14:textId="77777777" w:rsidR="00660B80" w:rsidRPr="00ED00F4" w:rsidRDefault="00660B80" w:rsidP="00660B80">
            <w:pPr>
              <w:pStyle w:val="ListParagraph"/>
              <w:numPr>
                <w:ilvl w:val="0"/>
                <w:numId w:val="40"/>
              </w:numPr>
              <w:rPr>
                <w:rFonts w:ascii="Aptos" w:hAnsi="Aptos"/>
              </w:rPr>
            </w:pPr>
            <w:r w:rsidRPr="00ED00F4">
              <w:rPr>
                <w:rFonts w:ascii="Aptos" w:hAnsi="Aptos"/>
                <w:b/>
                <w:bCs/>
              </w:rPr>
              <w:t>Project Budget:</w:t>
            </w:r>
            <w:r w:rsidRPr="00ED00F4">
              <w:rPr>
                <w:rFonts w:ascii="Aptos" w:hAnsi="Aptos"/>
              </w:rPr>
              <w:t xml:space="preserve"> If the budget is incomplete and/or does not appropriately support the proposed project, </w:t>
            </w:r>
            <w:r w:rsidRPr="00ED00F4">
              <w:rPr>
                <w:rFonts w:ascii="Aptos" w:hAnsi="Aptos"/>
                <w:b/>
                <w:bCs/>
              </w:rPr>
              <w:t>deduct up to 5 points</w:t>
            </w:r>
          </w:p>
        </w:tc>
        <w:tc>
          <w:tcPr>
            <w:tcW w:w="1516" w:type="dxa"/>
            <w:vAlign w:val="center"/>
          </w:tcPr>
          <w:p w14:paraId="6A9D215C" w14:textId="77777777" w:rsidR="00660B80" w:rsidRPr="00ED00F4" w:rsidRDefault="00660B80" w:rsidP="00A22F92">
            <w:pPr>
              <w:jc w:val="center"/>
              <w:rPr>
                <w:rFonts w:ascii="Aptos" w:hAnsi="Aptos"/>
              </w:rPr>
            </w:pPr>
            <w:r w:rsidRPr="00ED00F4">
              <w:rPr>
                <w:rFonts w:ascii="Aptos" w:hAnsi="Aptos"/>
              </w:rPr>
              <w:t>0 pts.</w:t>
            </w:r>
          </w:p>
        </w:tc>
        <w:tc>
          <w:tcPr>
            <w:tcW w:w="979" w:type="dxa"/>
            <w:vAlign w:val="center"/>
          </w:tcPr>
          <w:p w14:paraId="2915B039" w14:textId="77777777" w:rsidR="00660B80" w:rsidRPr="00ED00F4" w:rsidRDefault="00660B80" w:rsidP="00A22F92">
            <w:pPr>
              <w:jc w:val="center"/>
              <w:rPr>
                <w:rFonts w:ascii="Aptos" w:hAnsi="Aptos"/>
              </w:rPr>
            </w:pPr>
            <w:r w:rsidRPr="00ED00F4">
              <w:rPr>
                <w:rFonts w:ascii="Aptos" w:hAnsi="Aptos"/>
              </w:rPr>
              <w:t>--</w:t>
            </w:r>
          </w:p>
        </w:tc>
      </w:tr>
      <w:tr w:rsidR="00660B80" w:rsidRPr="00ED00F4" w14:paraId="542A4BFE" w14:textId="77777777" w:rsidTr="00A22F92">
        <w:tc>
          <w:tcPr>
            <w:tcW w:w="6855" w:type="dxa"/>
            <w:shd w:val="clear" w:color="auto" w:fill="D0CECE" w:themeFill="background2" w:themeFillShade="E6"/>
          </w:tcPr>
          <w:p w14:paraId="30B3F331" w14:textId="77777777" w:rsidR="00660B80" w:rsidRPr="00ED00F4" w:rsidRDefault="00660B80" w:rsidP="00A22F92">
            <w:pPr>
              <w:rPr>
                <w:rFonts w:ascii="Aptos" w:hAnsi="Aptos"/>
                <w:b/>
                <w:bCs/>
              </w:rPr>
            </w:pPr>
            <w:r w:rsidRPr="00ED00F4">
              <w:rPr>
                <w:rFonts w:ascii="Aptos" w:hAnsi="Aptos"/>
                <w:b/>
                <w:bCs/>
              </w:rPr>
              <w:t>Total</w:t>
            </w:r>
          </w:p>
        </w:tc>
        <w:tc>
          <w:tcPr>
            <w:tcW w:w="2495" w:type="dxa"/>
            <w:gridSpan w:val="2"/>
            <w:shd w:val="clear" w:color="auto" w:fill="D0CECE" w:themeFill="background2" w:themeFillShade="E6"/>
            <w:vAlign w:val="center"/>
          </w:tcPr>
          <w:p w14:paraId="0285701A" w14:textId="77777777" w:rsidR="00660B80" w:rsidRPr="00ED00F4" w:rsidRDefault="00660B80" w:rsidP="00A22F92">
            <w:pPr>
              <w:jc w:val="center"/>
              <w:rPr>
                <w:rFonts w:ascii="Aptos" w:hAnsi="Aptos"/>
                <w:b/>
                <w:bCs/>
              </w:rPr>
            </w:pPr>
            <w:r w:rsidRPr="00ED00F4">
              <w:rPr>
                <w:rFonts w:ascii="Aptos" w:hAnsi="Aptos"/>
                <w:b/>
                <w:bCs/>
              </w:rPr>
              <w:t>0-100 points</w:t>
            </w:r>
          </w:p>
        </w:tc>
      </w:tr>
    </w:tbl>
    <w:p w14:paraId="75B2321A" w14:textId="77777777" w:rsidR="00660B80" w:rsidRPr="00ED00F4" w:rsidRDefault="00660B80" w:rsidP="00660B80">
      <w:pPr>
        <w:rPr>
          <w:rFonts w:ascii="Aptos" w:hAnsi="Aptos"/>
        </w:rPr>
      </w:pPr>
    </w:p>
    <w:p w14:paraId="5BE725CD" w14:textId="77777777" w:rsidR="00660B80" w:rsidRPr="00ED00F4" w:rsidRDefault="00660B80" w:rsidP="00027A0F">
      <w:pPr>
        <w:pStyle w:val="Heading1"/>
      </w:pPr>
      <w:r w:rsidRPr="00ED00F4">
        <w:lastRenderedPageBreak/>
        <w:t>Additional Legal Provisions</w:t>
      </w:r>
    </w:p>
    <w:p w14:paraId="4DA216CB" w14:textId="77777777" w:rsidR="00660B80" w:rsidRPr="00ED00F4" w:rsidRDefault="00660B80" w:rsidP="00660B80">
      <w:pPr>
        <w:rPr>
          <w:rFonts w:ascii="Aptos" w:hAnsi="Aptos"/>
        </w:rPr>
      </w:pPr>
      <w:r w:rsidRPr="00ED00F4">
        <w:rPr>
          <w:rFonts w:ascii="Aptos" w:hAnsi="Aptos"/>
        </w:rPr>
        <w:t xml:space="preserve">If selected, applications will be fully incorporated as part of the contract. By submitting an application, the applicant agrees to the following terms, in addition to all other terms in this RFA: </w:t>
      </w:r>
    </w:p>
    <w:p w14:paraId="5E51441C" w14:textId="77777777" w:rsidR="00660B80" w:rsidRPr="00ED00F4" w:rsidRDefault="00660B80" w:rsidP="00660B80">
      <w:pPr>
        <w:pStyle w:val="ListParagraph"/>
        <w:numPr>
          <w:ilvl w:val="0"/>
          <w:numId w:val="42"/>
        </w:numPr>
        <w:spacing w:line="278" w:lineRule="auto"/>
        <w:rPr>
          <w:rFonts w:ascii="Aptos" w:hAnsi="Aptos"/>
        </w:rPr>
      </w:pPr>
      <w:r w:rsidRPr="00ED00F4">
        <w:rPr>
          <w:rFonts w:ascii="Aptos" w:hAnsi="Aptos"/>
          <w:b/>
          <w:bCs/>
        </w:rPr>
        <w:t>Deviations</w:t>
      </w:r>
      <w:r w:rsidRPr="00ED00F4">
        <w:rPr>
          <w:rFonts w:ascii="Aptos" w:hAnsi="Aptos"/>
        </w:rPr>
        <w:t xml:space="preserve"> </w:t>
      </w:r>
    </w:p>
    <w:p w14:paraId="6EAEC242" w14:textId="77777777" w:rsidR="00660B80" w:rsidRPr="00ED00F4" w:rsidRDefault="00660B80" w:rsidP="00660B80">
      <w:pPr>
        <w:pStyle w:val="ListParagraph"/>
        <w:rPr>
          <w:rFonts w:ascii="Aptos" w:hAnsi="Aptos"/>
        </w:rPr>
      </w:pPr>
      <w:r w:rsidRPr="00ED00F4">
        <w:rPr>
          <w:rFonts w:ascii="Aptos" w:hAnsi="Aptos"/>
        </w:rPr>
        <w:t xml:space="preserve">Cleveland County reserves the right to allow or disallow minor deviations or technicalities should the County deem it to be to the best interest of the County. Cleveland County shall be the sole judge of what is to be considered a minor deviation or technicality. </w:t>
      </w:r>
    </w:p>
    <w:p w14:paraId="415F40E2" w14:textId="77777777" w:rsidR="00660B80" w:rsidRPr="00ED00F4" w:rsidRDefault="00660B80" w:rsidP="00660B80">
      <w:pPr>
        <w:pStyle w:val="ListParagraph"/>
        <w:rPr>
          <w:rFonts w:ascii="Aptos" w:hAnsi="Aptos"/>
        </w:rPr>
      </w:pPr>
    </w:p>
    <w:p w14:paraId="7E48EEF2" w14:textId="77777777" w:rsidR="00660B80" w:rsidRPr="00ED00F4" w:rsidRDefault="00660B80" w:rsidP="00660B80">
      <w:pPr>
        <w:pStyle w:val="ListParagraph"/>
        <w:numPr>
          <w:ilvl w:val="0"/>
          <w:numId w:val="42"/>
        </w:numPr>
        <w:spacing w:line="278" w:lineRule="auto"/>
        <w:rPr>
          <w:rFonts w:ascii="Aptos" w:hAnsi="Aptos"/>
        </w:rPr>
      </w:pPr>
      <w:r w:rsidRPr="00ED00F4">
        <w:rPr>
          <w:rFonts w:ascii="Aptos" w:hAnsi="Aptos"/>
          <w:b/>
          <w:bCs/>
        </w:rPr>
        <w:t>Indemnity</w:t>
      </w:r>
      <w:r w:rsidRPr="00ED00F4">
        <w:rPr>
          <w:rFonts w:ascii="Aptos" w:hAnsi="Aptos"/>
        </w:rPr>
        <w:t xml:space="preserve"> </w:t>
      </w:r>
    </w:p>
    <w:p w14:paraId="4F03B9BE" w14:textId="77777777" w:rsidR="00660B80" w:rsidRPr="00ED00F4" w:rsidRDefault="00660B80" w:rsidP="00660B80">
      <w:pPr>
        <w:pStyle w:val="ListParagraph"/>
        <w:rPr>
          <w:rFonts w:ascii="Aptos" w:hAnsi="Aptos"/>
        </w:rPr>
      </w:pPr>
      <w:r w:rsidRPr="00ED00F4">
        <w:rPr>
          <w:rFonts w:ascii="Aptos" w:hAnsi="Aptos"/>
        </w:rPr>
        <w:t xml:space="preserve">Applicant shall indemnify and hold the County, its agents and employees, harmless against any claims, demands, causes of action, or other liability, including attorney fees, on account of personal injuries or death or on account of property damages arising out of or relating to the work to be performed by Applicant hereunder, resulting from the negligence of or the willful act or omission of Applicant, agents, employees and subcontractors. </w:t>
      </w:r>
    </w:p>
    <w:p w14:paraId="5CF9835E" w14:textId="77777777" w:rsidR="00660B80" w:rsidRPr="00ED00F4" w:rsidRDefault="00660B80" w:rsidP="00660B80">
      <w:pPr>
        <w:pStyle w:val="ListParagraph"/>
        <w:rPr>
          <w:rFonts w:ascii="Aptos" w:hAnsi="Aptos"/>
        </w:rPr>
      </w:pPr>
    </w:p>
    <w:p w14:paraId="6B3182B7" w14:textId="77777777" w:rsidR="00660B80" w:rsidRPr="00ED00F4" w:rsidRDefault="00660B80" w:rsidP="00660B80">
      <w:pPr>
        <w:pStyle w:val="ListParagraph"/>
        <w:numPr>
          <w:ilvl w:val="0"/>
          <w:numId w:val="42"/>
        </w:numPr>
        <w:spacing w:line="278" w:lineRule="auto"/>
        <w:rPr>
          <w:rFonts w:ascii="Aptos" w:hAnsi="Aptos"/>
        </w:rPr>
      </w:pPr>
      <w:r w:rsidRPr="00ED00F4">
        <w:rPr>
          <w:rFonts w:ascii="Aptos" w:hAnsi="Aptos"/>
          <w:b/>
          <w:bCs/>
        </w:rPr>
        <w:t>Responsibility of Compliance with Legal Requirements</w:t>
      </w:r>
      <w:r w:rsidRPr="00ED00F4">
        <w:rPr>
          <w:rFonts w:ascii="Aptos" w:hAnsi="Aptos"/>
        </w:rPr>
        <w:t xml:space="preserve"> </w:t>
      </w:r>
    </w:p>
    <w:p w14:paraId="657090F4" w14:textId="77777777" w:rsidR="00660B80" w:rsidRPr="00ED00F4" w:rsidRDefault="00660B80" w:rsidP="00660B80">
      <w:pPr>
        <w:pStyle w:val="ListParagraph"/>
        <w:rPr>
          <w:rFonts w:ascii="Aptos" w:hAnsi="Aptos"/>
        </w:rPr>
      </w:pPr>
      <w:r w:rsidRPr="00ED00F4">
        <w:rPr>
          <w:rFonts w:ascii="Aptos" w:hAnsi="Aptos"/>
        </w:rPr>
        <w:t xml:space="preserve">The Applicant’s products, services, and facilities shall be in full compliance with any applicable state, federal, local, environmental, and safety laws, regulations, ordinances, and standards or any standards adopted by nationally recognized testing facilities, regardless of whether or not they are referred to in the Proposal documents. </w:t>
      </w:r>
    </w:p>
    <w:p w14:paraId="2A75BED4" w14:textId="77777777" w:rsidR="00660B80" w:rsidRPr="00ED00F4" w:rsidRDefault="00660B80" w:rsidP="00660B80">
      <w:pPr>
        <w:pStyle w:val="ListParagraph"/>
        <w:rPr>
          <w:rFonts w:ascii="Aptos" w:hAnsi="Aptos"/>
        </w:rPr>
      </w:pPr>
    </w:p>
    <w:p w14:paraId="02268ADC" w14:textId="77777777" w:rsidR="00660B80" w:rsidRPr="00ED00F4" w:rsidRDefault="00660B80" w:rsidP="00660B80">
      <w:pPr>
        <w:pStyle w:val="ListParagraph"/>
        <w:numPr>
          <w:ilvl w:val="0"/>
          <w:numId w:val="42"/>
        </w:numPr>
        <w:spacing w:line="278" w:lineRule="auto"/>
        <w:rPr>
          <w:rFonts w:ascii="Aptos" w:hAnsi="Aptos"/>
        </w:rPr>
      </w:pPr>
      <w:r w:rsidRPr="00ED00F4">
        <w:rPr>
          <w:rFonts w:ascii="Aptos" w:hAnsi="Aptos"/>
          <w:b/>
          <w:bCs/>
        </w:rPr>
        <w:t>Advertising</w:t>
      </w:r>
      <w:r w:rsidRPr="00ED00F4">
        <w:rPr>
          <w:rFonts w:ascii="Aptos" w:hAnsi="Aptos"/>
        </w:rPr>
        <w:t xml:space="preserve"> </w:t>
      </w:r>
    </w:p>
    <w:p w14:paraId="1BA9C41C" w14:textId="77777777" w:rsidR="00660B80" w:rsidRPr="00ED00F4" w:rsidRDefault="00660B80" w:rsidP="00660B80">
      <w:pPr>
        <w:pStyle w:val="ListParagraph"/>
        <w:rPr>
          <w:rFonts w:ascii="Aptos" w:hAnsi="Aptos"/>
        </w:rPr>
      </w:pPr>
      <w:r w:rsidRPr="00ED00F4">
        <w:rPr>
          <w:rFonts w:ascii="Aptos" w:hAnsi="Aptos"/>
        </w:rPr>
        <w:t xml:space="preserve">In submitting its application, agencies and organizations agree not to use the results therefrom or as part of any news release or commercial advertising without prior written approval of the County. </w:t>
      </w:r>
    </w:p>
    <w:p w14:paraId="5AD523C4" w14:textId="77777777" w:rsidR="00660B80" w:rsidRPr="00ED00F4" w:rsidRDefault="00660B80" w:rsidP="00660B80">
      <w:pPr>
        <w:pStyle w:val="ListParagraph"/>
        <w:rPr>
          <w:rFonts w:ascii="Aptos" w:hAnsi="Aptos"/>
        </w:rPr>
      </w:pPr>
    </w:p>
    <w:p w14:paraId="3DC9EC85" w14:textId="77777777" w:rsidR="00660B80" w:rsidRPr="00ED00F4" w:rsidRDefault="00660B80" w:rsidP="00660B80">
      <w:pPr>
        <w:pStyle w:val="ListParagraph"/>
        <w:numPr>
          <w:ilvl w:val="0"/>
          <w:numId w:val="42"/>
        </w:numPr>
        <w:spacing w:line="278" w:lineRule="auto"/>
        <w:rPr>
          <w:rFonts w:ascii="Aptos" w:hAnsi="Aptos"/>
        </w:rPr>
      </w:pPr>
      <w:r w:rsidRPr="00ED00F4">
        <w:rPr>
          <w:rFonts w:ascii="Aptos" w:hAnsi="Aptos"/>
          <w:b/>
          <w:bCs/>
        </w:rPr>
        <w:t>Insurance</w:t>
      </w:r>
      <w:r w:rsidRPr="00ED00F4">
        <w:rPr>
          <w:rFonts w:ascii="Aptos" w:hAnsi="Aptos"/>
        </w:rPr>
        <w:t xml:space="preserve"> </w:t>
      </w:r>
    </w:p>
    <w:p w14:paraId="06838DC0" w14:textId="77777777" w:rsidR="00660B80" w:rsidRPr="00ED00F4" w:rsidRDefault="00660B80" w:rsidP="00660B80">
      <w:pPr>
        <w:pStyle w:val="ListParagraph"/>
        <w:rPr>
          <w:rFonts w:ascii="Aptos" w:hAnsi="Aptos"/>
        </w:rPr>
      </w:pPr>
      <w:r w:rsidRPr="00ED00F4">
        <w:rPr>
          <w:rFonts w:ascii="Aptos" w:hAnsi="Aptos"/>
        </w:rPr>
        <w:t xml:space="preserve">Upon award, the applicant is to provide proof of commercial insurance with, at a minimum, the following coverage and limits: </w:t>
      </w:r>
    </w:p>
    <w:p w14:paraId="7FE1B3A5" w14:textId="77777777" w:rsidR="00660B80" w:rsidRPr="00ED00F4" w:rsidRDefault="00660B80" w:rsidP="00660B80">
      <w:pPr>
        <w:pStyle w:val="ListParagraph"/>
        <w:numPr>
          <w:ilvl w:val="1"/>
          <w:numId w:val="42"/>
        </w:numPr>
        <w:spacing w:line="278" w:lineRule="auto"/>
        <w:rPr>
          <w:rFonts w:ascii="Aptos" w:hAnsi="Aptos"/>
        </w:rPr>
      </w:pPr>
      <w:r w:rsidRPr="00ED00F4">
        <w:rPr>
          <w:rFonts w:ascii="Aptos" w:hAnsi="Aptos"/>
          <w:b/>
          <w:bCs/>
        </w:rPr>
        <w:t>Workers’ Compensation</w:t>
      </w:r>
      <w:r w:rsidRPr="00ED00F4">
        <w:rPr>
          <w:rFonts w:ascii="Aptos" w:hAnsi="Aptos"/>
        </w:rPr>
        <w:t xml:space="preserve"> – The Agency shall provide and maintain Workers’ Compensation insurance, as required by the laws of the State of North Carolina, as well as employer’s liability coverage with minimum limits of $1,000,000 for bodily injury per accident. This insurance must cover all of the Agency’s employees who are engaged in any work under this Contract. </w:t>
      </w:r>
    </w:p>
    <w:p w14:paraId="10B5CA4A" w14:textId="77777777" w:rsidR="00660B80" w:rsidRPr="00ED00F4" w:rsidRDefault="00660B80" w:rsidP="00660B80">
      <w:pPr>
        <w:pStyle w:val="ListParagraph"/>
        <w:numPr>
          <w:ilvl w:val="1"/>
          <w:numId w:val="42"/>
        </w:numPr>
        <w:spacing w:line="278" w:lineRule="auto"/>
        <w:rPr>
          <w:rFonts w:ascii="Aptos" w:hAnsi="Aptos"/>
        </w:rPr>
      </w:pPr>
      <w:r w:rsidRPr="00ED00F4">
        <w:rPr>
          <w:rFonts w:ascii="Aptos" w:hAnsi="Aptos"/>
          <w:b/>
          <w:bCs/>
        </w:rPr>
        <w:t>General Liability</w:t>
      </w:r>
      <w:r w:rsidRPr="00ED00F4">
        <w:rPr>
          <w:rFonts w:ascii="Aptos" w:hAnsi="Aptos"/>
        </w:rPr>
        <w:t xml:space="preserve"> – The Agency shall provide and maintain General Liability Coverage at a minimum of $1,000,000 per occurrence for bodily injury, personal injury, and property damage. Non-owned vehicle coverage may be included in General Liability Coverage with proof of a minimum combined single limit of $1,000,000 bodily injury and property damage; $1,000,000 uninsured/under-insured motorist; and $1,000,000 medical payment. </w:t>
      </w:r>
    </w:p>
    <w:p w14:paraId="291E2A6A" w14:textId="77777777" w:rsidR="00660B80" w:rsidRPr="00ED00F4" w:rsidRDefault="00660B80" w:rsidP="00660B80">
      <w:pPr>
        <w:pStyle w:val="ListParagraph"/>
        <w:numPr>
          <w:ilvl w:val="1"/>
          <w:numId w:val="42"/>
        </w:numPr>
        <w:spacing w:line="278" w:lineRule="auto"/>
        <w:rPr>
          <w:rFonts w:ascii="Aptos" w:hAnsi="Aptos"/>
        </w:rPr>
      </w:pPr>
      <w:r w:rsidRPr="00ED00F4">
        <w:rPr>
          <w:rFonts w:ascii="Aptos" w:hAnsi="Aptos"/>
          <w:b/>
          <w:bCs/>
        </w:rPr>
        <w:t>Automobile Liability</w:t>
      </w:r>
      <w:r w:rsidRPr="00ED00F4">
        <w:rPr>
          <w:rFonts w:ascii="Aptos" w:hAnsi="Aptos"/>
        </w:rPr>
        <w:t xml:space="preserve"> – The Agency shall provide and maintain Automobile Liability Insurance covering all owned, hired, and non-owned vehicles used in connection </w:t>
      </w:r>
      <w:r w:rsidRPr="00ED00F4">
        <w:rPr>
          <w:rFonts w:ascii="Aptos" w:hAnsi="Aptos"/>
        </w:rPr>
        <w:lastRenderedPageBreak/>
        <w:t>with this Contract. The minimum combined single limit shall be $1,000,000 bodily injury and property damage; $1,000,000 uninsured/under-insured motorist; and $1,000,000 medical payment.</w:t>
      </w:r>
    </w:p>
    <w:p w14:paraId="2616B507" w14:textId="77777777" w:rsidR="00ED7490" w:rsidRPr="00ED00F4" w:rsidRDefault="00ED7490" w:rsidP="00C56736">
      <w:pPr>
        <w:rPr>
          <w:rFonts w:ascii="Aptos" w:hAnsi="Aptos"/>
          <w:color w:val="4472C4" w:themeColor="accent1"/>
          <w:sz w:val="24"/>
          <w:szCs w:val="24"/>
        </w:rPr>
      </w:pPr>
    </w:p>
    <w:p w14:paraId="13325AD4" w14:textId="7AFCE85D" w:rsidR="001936D7" w:rsidRPr="00ED00F4" w:rsidRDefault="001936D7" w:rsidP="00027A0F">
      <w:pPr>
        <w:pStyle w:val="Heading1"/>
      </w:pPr>
      <w:r w:rsidRPr="00ED00F4">
        <w:t>Attachments</w:t>
      </w:r>
    </w:p>
    <w:p w14:paraId="306CA729" w14:textId="40FFBBDE" w:rsidR="00E5517D" w:rsidRPr="00ED00F4" w:rsidRDefault="00FB6425" w:rsidP="00E5517D">
      <w:pPr>
        <w:pStyle w:val="ListParagraph"/>
        <w:numPr>
          <w:ilvl w:val="0"/>
          <w:numId w:val="23"/>
        </w:numPr>
        <w:rPr>
          <w:rFonts w:ascii="Aptos" w:hAnsi="Aptos"/>
        </w:rPr>
      </w:pPr>
      <w:hyperlink r:id="rId35" w:history="1">
        <w:r w:rsidR="00E5517D" w:rsidRPr="00FB6425">
          <w:rPr>
            <w:rStyle w:val="Hyperlink"/>
            <w:rFonts w:ascii="Aptos" w:hAnsi="Aptos"/>
          </w:rPr>
          <w:t xml:space="preserve">Attachment A: Application </w:t>
        </w:r>
        <w:r w:rsidR="00AD4299" w:rsidRPr="00FB6425">
          <w:rPr>
            <w:rStyle w:val="Hyperlink"/>
            <w:rFonts w:ascii="Aptos" w:hAnsi="Aptos"/>
          </w:rPr>
          <w:t>Form</w:t>
        </w:r>
      </w:hyperlink>
    </w:p>
    <w:p w14:paraId="53559594" w14:textId="3739ABD3" w:rsidR="00E5517D" w:rsidRPr="00ED00F4" w:rsidRDefault="00FB6425" w:rsidP="00E5517D">
      <w:pPr>
        <w:pStyle w:val="ListParagraph"/>
        <w:numPr>
          <w:ilvl w:val="0"/>
          <w:numId w:val="23"/>
        </w:numPr>
        <w:rPr>
          <w:rFonts w:ascii="Aptos" w:hAnsi="Aptos"/>
        </w:rPr>
      </w:pPr>
      <w:hyperlink r:id="rId36" w:history="1">
        <w:r w:rsidR="00E5517D" w:rsidRPr="00FB6425">
          <w:rPr>
            <w:rStyle w:val="Hyperlink"/>
            <w:rFonts w:ascii="Aptos" w:hAnsi="Aptos"/>
          </w:rPr>
          <w:t xml:space="preserve">Attachment B: Budget </w:t>
        </w:r>
        <w:r w:rsidR="00AD4299" w:rsidRPr="00FB6425">
          <w:rPr>
            <w:rStyle w:val="Hyperlink"/>
            <w:rFonts w:ascii="Aptos" w:hAnsi="Aptos"/>
          </w:rPr>
          <w:t>Worksheet and Narrative</w:t>
        </w:r>
      </w:hyperlink>
    </w:p>
    <w:p w14:paraId="3150372A" w14:textId="37E891AC" w:rsidR="003B1BDF" w:rsidRPr="00ED00F4" w:rsidRDefault="003B1BDF" w:rsidP="00542E81">
      <w:pPr>
        <w:pStyle w:val="ListParagraph"/>
        <w:rPr>
          <w:rFonts w:ascii="Aptos" w:hAnsi="Aptos"/>
          <w:color w:val="4472C4" w:themeColor="accent1"/>
          <w:sz w:val="24"/>
          <w:szCs w:val="24"/>
        </w:rPr>
      </w:pPr>
    </w:p>
    <w:sectPr w:rsidR="003B1BDF" w:rsidRPr="00ED00F4" w:rsidSect="00635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6004C" w14:textId="77777777" w:rsidR="007751CE" w:rsidRDefault="007751CE" w:rsidP="00D41224">
      <w:pPr>
        <w:spacing w:after="0" w:line="240" w:lineRule="auto"/>
      </w:pPr>
      <w:r>
        <w:separator/>
      </w:r>
    </w:p>
  </w:endnote>
  <w:endnote w:type="continuationSeparator" w:id="0">
    <w:p w14:paraId="0A0D62E3" w14:textId="77777777" w:rsidR="007751CE" w:rsidRDefault="007751CE" w:rsidP="00D412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4021633"/>
      <w:docPartObj>
        <w:docPartGallery w:val="Page Numbers (Bottom of Page)"/>
        <w:docPartUnique/>
      </w:docPartObj>
    </w:sdtPr>
    <w:sdtEndPr>
      <w:rPr>
        <w:rFonts w:ascii="Aptos" w:hAnsi="Aptos"/>
      </w:rPr>
    </w:sdtEndPr>
    <w:sdtContent>
      <w:sdt>
        <w:sdtPr>
          <w:rPr>
            <w:rFonts w:ascii="Aptos" w:hAnsi="Aptos"/>
          </w:rPr>
          <w:id w:val="-1333981880"/>
          <w:docPartObj>
            <w:docPartGallery w:val="Page Numbers (Top of Page)"/>
            <w:docPartUnique/>
          </w:docPartObj>
        </w:sdtPr>
        <w:sdtEndPr/>
        <w:sdtContent>
          <w:p w14:paraId="5F423B18" w14:textId="4FA65690" w:rsidR="0063580B" w:rsidRPr="00403E25" w:rsidRDefault="0063580B" w:rsidP="008162B9">
            <w:pPr>
              <w:pStyle w:val="FootnoteText"/>
              <w:jc w:val="center"/>
              <w:rPr>
                <w:rFonts w:ascii="Aptos" w:hAnsi="Aptos"/>
              </w:rPr>
            </w:pPr>
            <w:r w:rsidRPr="00403E25">
              <w:rPr>
                <w:rFonts w:ascii="Aptos" w:hAnsi="Aptos"/>
              </w:rPr>
              <w:t xml:space="preserve">Page </w:t>
            </w:r>
            <w:r w:rsidRPr="00403E25">
              <w:rPr>
                <w:rFonts w:ascii="Aptos" w:hAnsi="Aptos"/>
                <w:b/>
                <w:bCs/>
                <w:sz w:val="24"/>
                <w:szCs w:val="24"/>
              </w:rPr>
              <w:fldChar w:fldCharType="begin"/>
            </w:r>
            <w:r w:rsidRPr="00403E25">
              <w:rPr>
                <w:rFonts w:ascii="Aptos" w:hAnsi="Aptos"/>
                <w:b/>
                <w:bCs/>
              </w:rPr>
              <w:instrText xml:space="preserve"> PAGE </w:instrText>
            </w:r>
            <w:r w:rsidRPr="00403E25">
              <w:rPr>
                <w:rFonts w:ascii="Aptos" w:hAnsi="Aptos"/>
                <w:b/>
                <w:bCs/>
                <w:sz w:val="24"/>
                <w:szCs w:val="24"/>
              </w:rPr>
              <w:fldChar w:fldCharType="separate"/>
            </w:r>
            <w:r w:rsidRPr="00403E25">
              <w:rPr>
                <w:rFonts w:ascii="Aptos" w:hAnsi="Aptos"/>
                <w:b/>
                <w:bCs/>
                <w:noProof/>
              </w:rPr>
              <w:t>2</w:t>
            </w:r>
            <w:r w:rsidRPr="00403E25">
              <w:rPr>
                <w:rFonts w:ascii="Aptos" w:hAnsi="Aptos"/>
                <w:b/>
                <w:bCs/>
                <w:sz w:val="24"/>
                <w:szCs w:val="24"/>
              </w:rPr>
              <w:fldChar w:fldCharType="end"/>
            </w:r>
            <w:r w:rsidRPr="00403E25">
              <w:rPr>
                <w:rFonts w:ascii="Aptos" w:hAnsi="Aptos"/>
              </w:rPr>
              <w:t xml:space="preserve"> of </w:t>
            </w:r>
            <w:r w:rsidRPr="00403E25">
              <w:rPr>
                <w:rFonts w:ascii="Aptos" w:hAnsi="Aptos"/>
                <w:b/>
                <w:bCs/>
                <w:sz w:val="24"/>
                <w:szCs w:val="24"/>
              </w:rPr>
              <w:fldChar w:fldCharType="begin"/>
            </w:r>
            <w:r w:rsidRPr="00403E25">
              <w:rPr>
                <w:rFonts w:ascii="Aptos" w:hAnsi="Aptos"/>
                <w:b/>
                <w:bCs/>
              </w:rPr>
              <w:instrText xml:space="preserve"> NUMPAGES  </w:instrText>
            </w:r>
            <w:r w:rsidRPr="00403E25">
              <w:rPr>
                <w:rFonts w:ascii="Aptos" w:hAnsi="Aptos"/>
                <w:b/>
                <w:bCs/>
                <w:sz w:val="24"/>
                <w:szCs w:val="24"/>
              </w:rPr>
              <w:fldChar w:fldCharType="separate"/>
            </w:r>
            <w:r w:rsidRPr="00403E25">
              <w:rPr>
                <w:rFonts w:ascii="Aptos" w:hAnsi="Aptos"/>
                <w:b/>
                <w:bCs/>
                <w:noProof/>
              </w:rPr>
              <w:t>2</w:t>
            </w:r>
            <w:r w:rsidRPr="00403E25">
              <w:rPr>
                <w:rFonts w:ascii="Aptos" w:hAnsi="Aptos"/>
                <w:b/>
                <w:bCs/>
                <w:sz w:val="24"/>
                <w:szCs w:val="24"/>
              </w:rPr>
              <w:fldChar w:fldCharType="end"/>
            </w:r>
          </w:p>
        </w:sdtContent>
      </w:sdt>
    </w:sdtContent>
  </w:sdt>
  <w:p w14:paraId="047B050A" w14:textId="77777777" w:rsidR="0006011B" w:rsidRDefault="0006011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cstheme="minorBidi"/>
        <w:kern w:val="2"/>
        <w:sz w:val="22"/>
        <w:szCs w:val="22"/>
        <w14:ligatures w14:val="standardContextual"/>
      </w:rPr>
      <w:id w:val="-710337460"/>
      <w:docPartObj>
        <w:docPartGallery w:val="Page Numbers (Bottom of Page)"/>
        <w:docPartUnique/>
      </w:docPartObj>
    </w:sdtPr>
    <w:sdtEndPr>
      <w:rPr>
        <w:rFonts w:cs="Calibri"/>
        <w:kern w:val="0"/>
        <w:sz w:val="20"/>
        <w:szCs w:val="20"/>
        <w14:ligatures w14:val="none"/>
      </w:rPr>
    </w:sdtEndPr>
    <w:sdtContent>
      <w:sdt>
        <w:sdtPr>
          <w:rPr>
            <w:rFonts w:ascii="Aptos" w:hAnsi="Aptos" w:cstheme="minorBidi"/>
            <w:kern w:val="2"/>
            <w:sz w:val="22"/>
            <w:szCs w:val="22"/>
            <w14:ligatures w14:val="standardContextual"/>
          </w:rPr>
          <w:id w:val="-866143359"/>
          <w:docPartObj>
            <w:docPartGallery w:val="Page Numbers (Top of Page)"/>
            <w:docPartUnique/>
          </w:docPartObj>
        </w:sdtPr>
        <w:sdtEndPr>
          <w:rPr>
            <w:rFonts w:cs="Calibri"/>
            <w:kern w:val="0"/>
            <w:sz w:val="20"/>
            <w:szCs w:val="20"/>
            <w14:ligatures w14:val="none"/>
          </w:rPr>
        </w:sdtEndPr>
        <w:sdtContent>
          <w:p w14:paraId="5E964674" w14:textId="589107C7" w:rsidR="00635D15" w:rsidRPr="000825EA" w:rsidRDefault="00635D15" w:rsidP="00635D15">
            <w:pPr>
              <w:pStyle w:val="FootnoteText"/>
              <w:rPr>
                <w:lang w:val="es-ES"/>
              </w:rPr>
            </w:pPr>
            <w:r>
              <w:rPr>
                <w:rStyle w:val="FootnoteReference"/>
              </w:rPr>
              <w:t>3</w:t>
            </w:r>
            <w:r w:rsidRPr="000825EA">
              <w:rPr>
                <w:lang w:val="es-ES"/>
              </w:rPr>
              <w:t xml:space="preserve"> https://www.who.int/news-room/facts-in-pictures/detail/health-inequities-and-their-causes</w:t>
            </w:r>
          </w:p>
          <w:p w14:paraId="410D7CEB" w14:textId="0EBAE0F1" w:rsidR="00635D15" w:rsidRPr="00443995" w:rsidRDefault="00635D15" w:rsidP="00635D15">
            <w:pPr>
              <w:pStyle w:val="FootnoteText"/>
              <w:rPr>
                <w:rFonts w:ascii="Aptos" w:hAnsi="Aptos" w:cstheme="minorBidi"/>
                <w:kern w:val="2"/>
                <w:sz w:val="22"/>
                <w:szCs w:val="22"/>
                <w:lang w:val="es-ES"/>
                <w14:ligatures w14:val="standardContextual"/>
              </w:rPr>
            </w:pPr>
            <w:r w:rsidRPr="00443995">
              <w:rPr>
                <w:rStyle w:val="FootnoteReference"/>
                <w:lang w:val="es-ES"/>
              </w:rPr>
              <w:t>4</w:t>
            </w:r>
            <w:r w:rsidRPr="000825EA">
              <w:rPr>
                <w:lang w:val="es-ES"/>
              </w:rPr>
              <w:t xml:space="preserve"> https://health.gov/healthypeople/priority-areas/social-determinants-health</w:t>
            </w:r>
          </w:p>
          <w:p w14:paraId="180D1E21" w14:textId="448F1B0C" w:rsidR="00EC574D" w:rsidRPr="008D48BA" w:rsidRDefault="00EC574D" w:rsidP="00635D15">
            <w:pPr>
              <w:pStyle w:val="FootnoteText"/>
              <w:jc w:val="center"/>
              <w:rPr>
                <w:rFonts w:ascii="Aptos" w:hAnsi="Aptos"/>
              </w:rPr>
            </w:pPr>
            <w:r w:rsidRPr="008D48BA">
              <w:rPr>
                <w:rFonts w:ascii="Aptos" w:hAnsi="Aptos"/>
              </w:rPr>
              <w:t xml:space="preserve">Page </w:t>
            </w:r>
            <w:r w:rsidRPr="008D48BA">
              <w:rPr>
                <w:rFonts w:ascii="Aptos" w:hAnsi="Aptos"/>
                <w:b/>
                <w:bCs/>
              </w:rPr>
              <w:fldChar w:fldCharType="begin"/>
            </w:r>
            <w:r w:rsidRPr="008D48BA">
              <w:rPr>
                <w:rFonts w:ascii="Aptos" w:hAnsi="Aptos"/>
                <w:b/>
                <w:bCs/>
              </w:rPr>
              <w:instrText xml:space="preserve"> PAGE </w:instrText>
            </w:r>
            <w:r w:rsidRPr="008D48BA">
              <w:rPr>
                <w:rFonts w:ascii="Aptos" w:hAnsi="Aptos"/>
                <w:b/>
                <w:bCs/>
              </w:rPr>
              <w:fldChar w:fldCharType="separate"/>
            </w:r>
            <w:r w:rsidRPr="008D48BA">
              <w:rPr>
                <w:rFonts w:ascii="Aptos" w:hAnsi="Aptos"/>
                <w:b/>
                <w:bCs/>
                <w:noProof/>
              </w:rPr>
              <w:t>2</w:t>
            </w:r>
            <w:r w:rsidRPr="008D48BA">
              <w:rPr>
                <w:rFonts w:ascii="Aptos" w:hAnsi="Aptos"/>
                <w:b/>
                <w:bCs/>
              </w:rPr>
              <w:fldChar w:fldCharType="end"/>
            </w:r>
            <w:r w:rsidRPr="008D48BA">
              <w:rPr>
                <w:rFonts w:ascii="Aptos" w:hAnsi="Aptos"/>
              </w:rPr>
              <w:t xml:space="preserve"> of </w:t>
            </w:r>
            <w:r w:rsidRPr="008D48BA">
              <w:rPr>
                <w:rFonts w:ascii="Aptos" w:hAnsi="Aptos"/>
                <w:b/>
                <w:bCs/>
              </w:rPr>
              <w:fldChar w:fldCharType="begin"/>
            </w:r>
            <w:r w:rsidRPr="008D48BA">
              <w:rPr>
                <w:rFonts w:ascii="Aptos" w:hAnsi="Aptos"/>
                <w:b/>
                <w:bCs/>
              </w:rPr>
              <w:instrText xml:space="preserve"> NUMPAGES  </w:instrText>
            </w:r>
            <w:r w:rsidRPr="008D48BA">
              <w:rPr>
                <w:rFonts w:ascii="Aptos" w:hAnsi="Aptos"/>
                <w:b/>
                <w:bCs/>
              </w:rPr>
              <w:fldChar w:fldCharType="separate"/>
            </w:r>
            <w:r w:rsidRPr="008D48BA">
              <w:rPr>
                <w:rFonts w:ascii="Aptos" w:hAnsi="Aptos"/>
                <w:b/>
                <w:bCs/>
                <w:noProof/>
              </w:rPr>
              <w:t>2</w:t>
            </w:r>
            <w:r w:rsidRPr="008D48BA">
              <w:rPr>
                <w:rFonts w:ascii="Aptos" w:hAnsi="Aptos"/>
                <w:b/>
                <w:bCs/>
              </w:rPr>
              <w:fldChar w:fldCharType="end"/>
            </w:r>
          </w:p>
        </w:sdtContent>
      </w:sdt>
    </w:sdtContent>
  </w:sdt>
  <w:p w14:paraId="4A49A264" w14:textId="0971D537" w:rsidR="00EC574D" w:rsidRDefault="00EC574D">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cstheme="minorBidi"/>
        <w:kern w:val="2"/>
        <w:sz w:val="22"/>
        <w:szCs w:val="22"/>
        <w14:ligatures w14:val="standardContextual"/>
      </w:rPr>
      <w:id w:val="783164061"/>
      <w:docPartObj>
        <w:docPartGallery w:val="Page Numbers (Bottom of Page)"/>
        <w:docPartUnique/>
      </w:docPartObj>
    </w:sdtPr>
    <w:sdtEndPr>
      <w:rPr>
        <w:rFonts w:cs="Calibri"/>
        <w:kern w:val="0"/>
        <w:sz w:val="20"/>
        <w:szCs w:val="20"/>
        <w14:ligatures w14:val="none"/>
      </w:rPr>
    </w:sdtEndPr>
    <w:sdtContent>
      <w:sdt>
        <w:sdtPr>
          <w:rPr>
            <w:rFonts w:ascii="Aptos" w:hAnsi="Aptos" w:cstheme="minorBidi"/>
            <w:kern w:val="2"/>
            <w:sz w:val="22"/>
            <w:szCs w:val="22"/>
            <w14:ligatures w14:val="standardContextual"/>
          </w:rPr>
          <w:id w:val="930318289"/>
          <w:docPartObj>
            <w:docPartGallery w:val="Page Numbers (Top of Page)"/>
            <w:docPartUnique/>
          </w:docPartObj>
        </w:sdtPr>
        <w:sdtEndPr>
          <w:rPr>
            <w:rFonts w:cs="Calibri"/>
            <w:kern w:val="0"/>
            <w:sz w:val="20"/>
            <w:szCs w:val="20"/>
            <w14:ligatures w14:val="none"/>
          </w:rPr>
        </w:sdtEndPr>
        <w:sdtContent>
          <w:p w14:paraId="7F8CE78C" w14:textId="6774A466" w:rsidR="00635D15" w:rsidRDefault="00635D15" w:rsidP="00635D15">
            <w:pPr>
              <w:pStyle w:val="FootnoteText"/>
              <w:rPr>
                <w:rFonts w:ascii="Aptos" w:hAnsi="Aptos" w:cstheme="minorBidi"/>
                <w:kern w:val="2"/>
                <w:sz w:val="22"/>
                <w:szCs w:val="22"/>
                <w14:ligatures w14:val="standardContextual"/>
              </w:rPr>
            </w:pPr>
          </w:p>
          <w:p w14:paraId="5B9BDA5F" w14:textId="77777777" w:rsidR="00635D15" w:rsidRPr="008D48BA" w:rsidRDefault="00635D15" w:rsidP="00635D15">
            <w:pPr>
              <w:pStyle w:val="FootnoteText"/>
              <w:jc w:val="center"/>
              <w:rPr>
                <w:rFonts w:ascii="Aptos" w:hAnsi="Aptos"/>
              </w:rPr>
            </w:pPr>
            <w:r w:rsidRPr="008D48BA">
              <w:rPr>
                <w:rFonts w:ascii="Aptos" w:hAnsi="Aptos"/>
              </w:rPr>
              <w:t xml:space="preserve">Page </w:t>
            </w:r>
            <w:r w:rsidRPr="008D48BA">
              <w:rPr>
                <w:rFonts w:ascii="Aptos" w:hAnsi="Aptos"/>
                <w:b/>
                <w:bCs/>
              </w:rPr>
              <w:fldChar w:fldCharType="begin"/>
            </w:r>
            <w:r w:rsidRPr="008D48BA">
              <w:rPr>
                <w:rFonts w:ascii="Aptos" w:hAnsi="Aptos"/>
                <w:b/>
                <w:bCs/>
              </w:rPr>
              <w:instrText xml:space="preserve"> PAGE </w:instrText>
            </w:r>
            <w:r w:rsidRPr="008D48BA">
              <w:rPr>
                <w:rFonts w:ascii="Aptos" w:hAnsi="Aptos"/>
                <w:b/>
                <w:bCs/>
              </w:rPr>
              <w:fldChar w:fldCharType="separate"/>
            </w:r>
            <w:r w:rsidRPr="008D48BA">
              <w:rPr>
                <w:rFonts w:ascii="Aptos" w:hAnsi="Aptos"/>
                <w:b/>
                <w:bCs/>
                <w:noProof/>
              </w:rPr>
              <w:t>2</w:t>
            </w:r>
            <w:r w:rsidRPr="008D48BA">
              <w:rPr>
                <w:rFonts w:ascii="Aptos" w:hAnsi="Aptos"/>
                <w:b/>
                <w:bCs/>
              </w:rPr>
              <w:fldChar w:fldCharType="end"/>
            </w:r>
            <w:r w:rsidRPr="008D48BA">
              <w:rPr>
                <w:rFonts w:ascii="Aptos" w:hAnsi="Aptos"/>
              </w:rPr>
              <w:t xml:space="preserve"> of </w:t>
            </w:r>
            <w:r w:rsidRPr="008D48BA">
              <w:rPr>
                <w:rFonts w:ascii="Aptos" w:hAnsi="Aptos"/>
                <w:b/>
                <w:bCs/>
              </w:rPr>
              <w:fldChar w:fldCharType="begin"/>
            </w:r>
            <w:r w:rsidRPr="008D48BA">
              <w:rPr>
                <w:rFonts w:ascii="Aptos" w:hAnsi="Aptos"/>
                <w:b/>
                <w:bCs/>
              </w:rPr>
              <w:instrText xml:space="preserve"> NUMPAGES  </w:instrText>
            </w:r>
            <w:r w:rsidRPr="008D48BA">
              <w:rPr>
                <w:rFonts w:ascii="Aptos" w:hAnsi="Aptos"/>
                <w:b/>
                <w:bCs/>
              </w:rPr>
              <w:fldChar w:fldCharType="separate"/>
            </w:r>
            <w:r w:rsidRPr="008D48BA">
              <w:rPr>
                <w:rFonts w:ascii="Aptos" w:hAnsi="Aptos"/>
                <w:b/>
                <w:bCs/>
                <w:noProof/>
              </w:rPr>
              <w:t>2</w:t>
            </w:r>
            <w:r w:rsidRPr="008D48BA">
              <w:rPr>
                <w:rFonts w:ascii="Aptos" w:hAnsi="Aptos"/>
                <w:b/>
                <w:bCs/>
              </w:rPr>
              <w:fldChar w:fldCharType="end"/>
            </w:r>
          </w:p>
        </w:sdtContent>
      </w:sdt>
    </w:sdtContent>
  </w:sdt>
  <w:p w14:paraId="051559BD" w14:textId="77777777" w:rsidR="00635D15" w:rsidRDefault="00635D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sz w:val="20"/>
        <w:szCs w:val="20"/>
      </w:rPr>
      <w:id w:val="-1720273538"/>
      <w:docPartObj>
        <w:docPartGallery w:val="Page Numbers (Bottom of Page)"/>
        <w:docPartUnique/>
      </w:docPartObj>
    </w:sdtPr>
    <w:sdtEndPr/>
    <w:sdtContent>
      <w:sdt>
        <w:sdtPr>
          <w:rPr>
            <w:rFonts w:ascii="Aptos" w:hAnsi="Aptos"/>
            <w:sz w:val="20"/>
            <w:szCs w:val="20"/>
          </w:rPr>
          <w:id w:val="1728636285"/>
          <w:docPartObj>
            <w:docPartGallery w:val="Page Numbers (Top of Page)"/>
            <w:docPartUnique/>
          </w:docPartObj>
        </w:sdtPr>
        <w:sdtEndPr/>
        <w:sdtContent>
          <w:p w14:paraId="2F211993" w14:textId="73DBA7A8" w:rsidR="00236570" w:rsidRPr="008D48BA" w:rsidRDefault="00236570">
            <w:pPr>
              <w:pStyle w:val="Footer"/>
              <w:jc w:val="center"/>
              <w:rPr>
                <w:rFonts w:ascii="Aptos" w:hAnsi="Aptos"/>
                <w:sz w:val="20"/>
                <w:szCs w:val="20"/>
              </w:rPr>
            </w:pPr>
            <w:r w:rsidRPr="008D48BA">
              <w:rPr>
                <w:rFonts w:ascii="Aptos" w:hAnsi="Aptos"/>
                <w:sz w:val="20"/>
                <w:szCs w:val="20"/>
              </w:rPr>
              <w:t xml:space="preserve">Page </w:t>
            </w:r>
            <w:r w:rsidRPr="008D48BA">
              <w:rPr>
                <w:rFonts w:ascii="Aptos" w:hAnsi="Aptos"/>
                <w:b/>
                <w:bCs/>
                <w:sz w:val="20"/>
                <w:szCs w:val="20"/>
              </w:rPr>
              <w:fldChar w:fldCharType="begin"/>
            </w:r>
            <w:r w:rsidRPr="008D48BA">
              <w:rPr>
                <w:rFonts w:ascii="Aptos" w:hAnsi="Aptos"/>
                <w:b/>
                <w:bCs/>
                <w:sz w:val="20"/>
                <w:szCs w:val="20"/>
              </w:rPr>
              <w:instrText xml:space="preserve"> PAGE </w:instrText>
            </w:r>
            <w:r w:rsidRPr="008D48BA">
              <w:rPr>
                <w:rFonts w:ascii="Aptos" w:hAnsi="Aptos"/>
                <w:b/>
                <w:bCs/>
                <w:sz w:val="20"/>
                <w:szCs w:val="20"/>
              </w:rPr>
              <w:fldChar w:fldCharType="separate"/>
            </w:r>
            <w:r w:rsidRPr="008D48BA">
              <w:rPr>
                <w:rFonts w:ascii="Aptos" w:hAnsi="Aptos"/>
                <w:b/>
                <w:bCs/>
                <w:noProof/>
                <w:sz w:val="20"/>
                <w:szCs w:val="20"/>
              </w:rPr>
              <w:t>2</w:t>
            </w:r>
            <w:r w:rsidRPr="008D48BA">
              <w:rPr>
                <w:rFonts w:ascii="Aptos" w:hAnsi="Aptos"/>
                <w:b/>
                <w:bCs/>
                <w:sz w:val="20"/>
                <w:szCs w:val="20"/>
              </w:rPr>
              <w:fldChar w:fldCharType="end"/>
            </w:r>
            <w:r w:rsidRPr="008D48BA">
              <w:rPr>
                <w:rFonts w:ascii="Aptos" w:hAnsi="Aptos"/>
                <w:sz w:val="20"/>
                <w:szCs w:val="20"/>
              </w:rPr>
              <w:t xml:space="preserve"> of </w:t>
            </w:r>
            <w:r w:rsidRPr="008D48BA">
              <w:rPr>
                <w:rFonts w:ascii="Aptos" w:hAnsi="Aptos"/>
                <w:b/>
                <w:bCs/>
                <w:sz w:val="20"/>
                <w:szCs w:val="20"/>
              </w:rPr>
              <w:fldChar w:fldCharType="begin"/>
            </w:r>
            <w:r w:rsidRPr="008D48BA">
              <w:rPr>
                <w:rFonts w:ascii="Aptos" w:hAnsi="Aptos"/>
                <w:b/>
                <w:bCs/>
                <w:sz w:val="20"/>
                <w:szCs w:val="20"/>
              </w:rPr>
              <w:instrText xml:space="preserve"> NUMPAGES  </w:instrText>
            </w:r>
            <w:r w:rsidRPr="008D48BA">
              <w:rPr>
                <w:rFonts w:ascii="Aptos" w:hAnsi="Aptos"/>
                <w:b/>
                <w:bCs/>
                <w:sz w:val="20"/>
                <w:szCs w:val="20"/>
              </w:rPr>
              <w:fldChar w:fldCharType="separate"/>
            </w:r>
            <w:r w:rsidRPr="008D48BA">
              <w:rPr>
                <w:rFonts w:ascii="Aptos" w:hAnsi="Aptos"/>
                <w:b/>
                <w:bCs/>
                <w:noProof/>
                <w:sz w:val="20"/>
                <w:szCs w:val="20"/>
              </w:rPr>
              <w:t>2</w:t>
            </w:r>
            <w:r w:rsidRPr="008D48BA">
              <w:rPr>
                <w:rFonts w:ascii="Aptos" w:hAnsi="Aptos"/>
                <w:b/>
                <w:bCs/>
                <w:sz w:val="20"/>
                <w:szCs w:val="20"/>
              </w:rPr>
              <w:fldChar w:fldCharType="end"/>
            </w:r>
          </w:p>
        </w:sdtContent>
      </w:sdt>
    </w:sdtContent>
  </w:sdt>
  <w:p w14:paraId="1DC88FB3" w14:textId="77777777" w:rsidR="0006011B" w:rsidRDefault="000601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745401"/>
      <w:docPartObj>
        <w:docPartGallery w:val="Page Numbers (Bottom of Page)"/>
        <w:docPartUnique/>
      </w:docPartObj>
    </w:sdtPr>
    <w:sdtEndPr/>
    <w:sdtContent>
      <w:sdt>
        <w:sdtPr>
          <w:id w:val="-420028575"/>
          <w:docPartObj>
            <w:docPartGallery w:val="Page Numbers (Top of Page)"/>
            <w:docPartUnique/>
          </w:docPartObj>
        </w:sdtPr>
        <w:sdtEndPr/>
        <w:sdtContent>
          <w:p w14:paraId="7B4D09A4" w14:textId="04D79DD8" w:rsidR="0063580B" w:rsidRDefault="0063580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19C1A50" w14:textId="77777777" w:rsidR="0006011B" w:rsidRDefault="0006011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6642179"/>
      <w:docPartObj>
        <w:docPartGallery w:val="Page Numbers (Bottom of Page)"/>
        <w:docPartUnique/>
      </w:docPartObj>
    </w:sdtPr>
    <w:sdtEndPr>
      <w:rPr>
        <w:rFonts w:ascii="Aptos" w:hAnsi="Aptos"/>
      </w:rPr>
    </w:sdtEndPr>
    <w:sdtContent>
      <w:sdt>
        <w:sdtPr>
          <w:rPr>
            <w:rFonts w:ascii="Aptos" w:hAnsi="Aptos"/>
          </w:rPr>
          <w:id w:val="-150519263"/>
          <w:docPartObj>
            <w:docPartGallery w:val="Page Numbers (Top of Page)"/>
            <w:docPartUnique/>
          </w:docPartObj>
        </w:sdtPr>
        <w:sdtEndPr/>
        <w:sdtContent>
          <w:p w14:paraId="0C934995" w14:textId="77777777" w:rsidR="00B0182B" w:rsidRDefault="00B0182B" w:rsidP="00B0182B">
            <w:pPr>
              <w:pStyle w:val="FootnoteText"/>
            </w:pPr>
            <w:r>
              <w:rPr>
                <w:rStyle w:val="FootnoteReference"/>
              </w:rPr>
              <w:footnoteRef/>
            </w:r>
            <w:r>
              <w:t xml:space="preserve"> </w:t>
            </w:r>
            <w:r w:rsidRPr="00DF7D32">
              <w:t>https://www.ncdhhs.gov/opioid-and-substance-use-action-plan-data-dashboard</w:t>
            </w:r>
          </w:p>
          <w:p w14:paraId="4A452932" w14:textId="6622CB40" w:rsidR="00A1478C" w:rsidRDefault="003D08DD" w:rsidP="00B0182B">
            <w:pPr>
              <w:pStyle w:val="FootnoteText"/>
              <w:rPr>
                <w:rFonts w:ascii="Aptos" w:hAnsi="Aptos"/>
              </w:rPr>
            </w:pPr>
            <w:r>
              <w:rPr>
                <w:rStyle w:val="FootnoteReference"/>
              </w:rPr>
              <w:t>2</w:t>
            </w:r>
            <w:r w:rsidR="00B0182B" w:rsidRPr="000825EA">
              <w:rPr>
                <w:lang w:val="es-ES"/>
              </w:rPr>
              <w:t xml:space="preserve"> Ibid.</w:t>
            </w:r>
          </w:p>
          <w:p w14:paraId="58A13616" w14:textId="7F4662B1" w:rsidR="008D48BA" w:rsidRPr="00403E25" w:rsidRDefault="008D48BA" w:rsidP="00444AD0">
            <w:pPr>
              <w:pStyle w:val="FootnoteText"/>
              <w:jc w:val="center"/>
              <w:rPr>
                <w:rFonts w:ascii="Aptos" w:hAnsi="Aptos"/>
              </w:rPr>
            </w:pPr>
            <w:r w:rsidRPr="00403E25">
              <w:rPr>
                <w:rFonts w:ascii="Aptos" w:hAnsi="Aptos"/>
              </w:rPr>
              <w:t xml:space="preserve">Page </w:t>
            </w:r>
            <w:r w:rsidRPr="00403E25">
              <w:rPr>
                <w:rFonts w:ascii="Aptos" w:hAnsi="Aptos"/>
                <w:b/>
                <w:bCs/>
                <w:sz w:val="24"/>
                <w:szCs w:val="24"/>
              </w:rPr>
              <w:fldChar w:fldCharType="begin"/>
            </w:r>
            <w:r w:rsidRPr="00403E25">
              <w:rPr>
                <w:rFonts w:ascii="Aptos" w:hAnsi="Aptos"/>
                <w:b/>
                <w:bCs/>
              </w:rPr>
              <w:instrText xml:space="preserve"> PAGE </w:instrText>
            </w:r>
            <w:r w:rsidRPr="00403E25">
              <w:rPr>
                <w:rFonts w:ascii="Aptos" w:hAnsi="Aptos"/>
                <w:b/>
                <w:bCs/>
                <w:sz w:val="24"/>
                <w:szCs w:val="24"/>
              </w:rPr>
              <w:fldChar w:fldCharType="separate"/>
            </w:r>
            <w:r w:rsidRPr="00403E25">
              <w:rPr>
                <w:rFonts w:ascii="Aptos" w:hAnsi="Aptos"/>
                <w:b/>
                <w:bCs/>
                <w:noProof/>
              </w:rPr>
              <w:t>2</w:t>
            </w:r>
            <w:r w:rsidRPr="00403E25">
              <w:rPr>
                <w:rFonts w:ascii="Aptos" w:hAnsi="Aptos"/>
                <w:b/>
                <w:bCs/>
                <w:sz w:val="24"/>
                <w:szCs w:val="24"/>
              </w:rPr>
              <w:fldChar w:fldCharType="end"/>
            </w:r>
            <w:r w:rsidRPr="00403E25">
              <w:rPr>
                <w:rFonts w:ascii="Aptos" w:hAnsi="Aptos"/>
              </w:rPr>
              <w:t xml:space="preserve"> of </w:t>
            </w:r>
            <w:r w:rsidRPr="00403E25">
              <w:rPr>
                <w:rFonts w:ascii="Aptos" w:hAnsi="Aptos"/>
                <w:b/>
                <w:bCs/>
                <w:sz w:val="24"/>
                <w:szCs w:val="24"/>
              </w:rPr>
              <w:fldChar w:fldCharType="begin"/>
            </w:r>
            <w:r w:rsidRPr="00403E25">
              <w:rPr>
                <w:rFonts w:ascii="Aptos" w:hAnsi="Aptos"/>
                <w:b/>
                <w:bCs/>
              </w:rPr>
              <w:instrText xml:space="preserve"> NUMPAGES  </w:instrText>
            </w:r>
            <w:r w:rsidRPr="00403E25">
              <w:rPr>
                <w:rFonts w:ascii="Aptos" w:hAnsi="Aptos"/>
                <w:b/>
                <w:bCs/>
                <w:sz w:val="24"/>
                <w:szCs w:val="24"/>
              </w:rPr>
              <w:fldChar w:fldCharType="separate"/>
            </w:r>
            <w:r w:rsidRPr="00403E25">
              <w:rPr>
                <w:rFonts w:ascii="Aptos" w:hAnsi="Aptos"/>
                <w:b/>
                <w:bCs/>
                <w:noProof/>
              </w:rPr>
              <w:t>2</w:t>
            </w:r>
            <w:r w:rsidRPr="00403E25">
              <w:rPr>
                <w:rFonts w:ascii="Aptos" w:hAnsi="Aptos"/>
                <w:b/>
                <w:bCs/>
                <w:sz w:val="24"/>
                <w:szCs w:val="24"/>
              </w:rPr>
              <w:fldChar w:fldCharType="end"/>
            </w:r>
          </w:p>
        </w:sdtContent>
      </w:sdt>
    </w:sdtContent>
  </w:sdt>
  <w:p w14:paraId="3BA4DD88" w14:textId="77777777" w:rsidR="008D48BA" w:rsidRDefault="008D48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cstheme="minorBidi"/>
        <w:kern w:val="2"/>
        <w:sz w:val="22"/>
        <w:szCs w:val="22"/>
        <w14:ligatures w14:val="standardContextual"/>
      </w:rPr>
      <w:id w:val="-1866661008"/>
      <w:docPartObj>
        <w:docPartGallery w:val="Page Numbers (Bottom of Page)"/>
        <w:docPartUnique/>
      </w:docPartObj>
    </w:sdtPr>
    <w:sdtEndPr/>
    <w:sdtContent>
      <w:sdt>
        <w:sdtPr>
          <w:rPr>
            <w:rFonts w:ascii="Aptos" w:hAnsi="Aptos" w:cstheme="minorBidi"/>
            <w:kern w:val="2"/>
            <w:sz w:val="22"/>
            <w:szCs w:val="22"/>
            <w14:ligatures w14:val="standardContextual"/>
          </w:rPr>
          <w:id w:val="2138361487"/>
          <w:docPartObj>
            <w:docPartGallery w:val="Page Numbers (Top of Page)"/>
            <w:docPartUnique/>
          </w:docPartObj>
        </w:sdtPr>
        <w:sdtEndPr/>
        <w:sdtContent>
          <w:p w14:paraId="3E456095" w14:textId="77777777" w:rsidR="00B152FF" w:rsidRDefault="00B152FF" w:rsidP="00B152FF">
            <w:pPr>
              <w:pStyle w:val="FootnoteText"/>
            </w:pPr>
            <w:r>
              <w:rPr>
                <w:rStyle w:val="FootnoteReference"/>
              </w:rPr>
              <w:footnoteRef/>
            </w:r>
            <w:r>
              <w:t xml:space="preserve"> </w:t>
            </w:r>
            <w:r w:rsidRPr="00DF7D32">
              <w:t>https://www.ncdhhs.gov/opioid-and-substance-use-action-plan-data-dashboard</w:t>
            </w:r>
          </w:p>
          <w:p w14:paraId="2755E1D1" w14:textId="241268DC" w:rsidR="00B152FF" w:rsidRDefault="00B152FF" w:rsidP="00B152FF">
            <w:pPr>
              <w:pStyle w:val="Footer"/>
              <w:rPr>
                <w:rFonts w:ascii="Aptos" w:hAnsi="Aptos"/>
                <w:sz w:val="20"/>
                <w:szCs w:val="20"/>
              </w:rPr>
            </w:pPr>
            <w:r>
              <w:rPr>
                <w:rStyle w:val="FootnoteReference"/>
              </w:rPr>
              <w:t>2</w:t>
            </w:r>
            <w:r w:rsidRPr="000825EA">
              <w:rPr>
                <w:lang w:val="es-ES"/>
              </w:rPr>
              <w:t xml:space="preserve"> Ibid.</w:t>
            </w:r>
          </w:p>
          <w:p w14:paraId="4D637A72" w14:textId="39E528AA" w:rsidR="000758CE" w:rsidRPr="008D48BA" w:rsidRDefault="000758CE">
            <w:pPr>
              <w:pStyle w:val="Footer"/>
              <w:jc w:val="center"/>
              <w:rPr>
                <w:rFonts w:ascii="Aptos" w:hAnsi="Aptos"/>
                <w:sz w:val="20"/>
                <w:szCs w:val="20"/>
              </w:rPr>
            </w:pPr>
            <w:r w:rsidRPr="008D48BA">
              <w:rPr>
                <w:rFonts w:ascii="Aptos" w:hAnsi="Aptos"/>
                <w:sz w:val="20"/>
                <w:szCs w:val="20"/>
              </w:rPr>
              <w:t xml:space="preserve">Page </w:t>
            </w:r>
            <w:r w:rsidRPr="008D48BA">
              <w:rPr>
                <w:rFonts w:ascii="Aptos" w:hAnsi="Aptos"/>
                <w:b/>
                <w:bCs/>
                <w:sz w:val="20"/>
                <w:szCs w:val="20"/>
              </w:rPr>
              <w:fldChar w:fldCharType="begin"/>
            </w:r>
            <w:r w:rsidRPr="008D48BA">
              <w:rPr>
                <w:rFonts w:ascii="Aptos" w:hAnsi="Aptos"/>
                <w:b/>
                <w:bCs/>
                <w:sz w:val="20"/>
                <w:szCs w:val="20"/>
              </w:rPr>
              <w:instrText xml:space="preserve"> PAGE </w:instrText>
            </w:r>
            <w:r w:rsidRPr="008D48BA">
              <w:rPr>
                <w:rFonts w:ascii="Aptos" w:hAnsi="Aptos"/>
                <w:b/>
                <w:bCs/>
                <w:sz w:val="20"/>
                <w:szCs w:val="20"/>
              </w:rPr>
              <w:fldChar w:fldCharType="separate"/>
            </w:r>
            <w:r w:rsidRPr="008D48BA">
              <w:rPr>
                <w:rFonts w:ascii="Aptos" w:hAnsi="Aptos"/>
                <w:b/>
                <w:bCs/>
                <w:noProof/>
                <w:sz w:val="20"/>
                <w:szCs w:val="20"/>
              </w:rPr>
              <w:t>2</w:t>
            </w:r>
            <w:r w:rsidRPr="008D48BA">
              <w:rPr>
                <w:rFonts w:ascii="Aptos" w:hAnsi="Aptos"/>
                <w:b/>
                <w:bCs/>
                <w:sz w:val="20"/>
                <w:szCs w:val="20"/>
              </w:rPr>
              <w:fldChar w:fldCharType="end"/>
            </w:r>
            <w:r w:rsidRPr="008D48BA">
              <w:rPr>
                <w:rFonts w:ascii="Aptos" w:hAnsi="Aptos"/>
                <w:sz w:val="20"/>
                <w:szCs w:val="20"/>
              </w:rPr>
              <w:t xml:space="preserve"> of </w:t>
            </w:r>
            <w:r w:rsidRPr="008D48BA">
              <w:rPr>
                <w:rFonts w:ascii="Aptos" w:hAnsi="Aptos"/>
                <w:b/>
                <w:bCs/>
                <w:sz w:val="20"/>
                <w:szCs w:val="20"/>
              </w:rPr>
              <w:fldChar w:fldCharType="begin"/>
            </w:r>
            <w:r w:rsidRPr="008D48BA">
              <w:rPr>
                <w:rFonts w:ascii="Aptos" w:hAnsi="Aptos"/>
                <w:b/>
                <w:bCs/>
                <w:sz w:val="20"/>
                <w:szCs w:val="20"/>
              </w:rPr>
              <w:instrText xml:space="preserve"> NUMPAGES  </w:instrText>
            </w:r>
            <w:r w:rsidRPr="008D48BA">
              <w:rPr>
                <w:rFonts w:ascii="Aptos" w:hAnsi="Aptos"/>
                <w:b/>
                <w:bCs/>
                <w:sz w:val="20"/>
                <w:szCs w:val="20"/>
              </w:rPr>
              <w:fldChar w:fldCharType="separate"/>
            </w:r>
            <w:r w:rsidRPr="008D48BA">
              <w:rPr>
                <w:rFonts w:ascii="Aptos" w:hAnsi="Aptos"/>
                <w:b/>
                <w:bCs/>
                <w:noProof/>
                <w:sz w:val="20"/>
                <w:szCs w:val="20"/>
              </w:rPr>
              <w:t>2</w:t>
            </w:r>
            <w:r w:rsidRPr="008D48BA">
              <w:rPr>
                <w:rFonts w:ascii="Aptos" w:hAnsi="Aptos"/>
                <w:b/>
                <w:bCs/>
                <w:sz w:val="20"/>
                <w:szCs w:val="20"/>
              </w:rPr>
              <w:fldChar w:fldCharType="end"/>
            </w:r>
          </w:p>
        </w:sdtContent>
      </w:sdt>
    </w:sdtContent>
  </w:sdt>
  <w:p w14:paraId="1C4420C0" w14:textId="77777777" w:rsidR="00E10D82" w:rsidRDefault="00E10D8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7293889"/>
      <w:docPartObj>
        <w:docPartGallery w:val="Page Numbers (Bottom of Page)"/>
        <w:docPartUnique/>
      </w:docPartObj>
    </w:sdtPr>
    <w:sdtEndPr>
      <w:rPr>
        <w:rFonts w:ascii="Aptos" w:hAnsi="Aptos"/>
      </w:rPr>
    </w:sdtEndPr>
    <w:sdtContent>
      <w:sdt>
        <w:sdtPr>
          <w:rPr>
            <w:rFonts w:ascii="Aptos" w:hAnsi="Aptos"/>
          </w:rPr>
          <w:id w:val="-1236697240"/>
          <w:docPartObj>
            <w:docPartGallery w:val="Page Numbers (Top of Page)"/>
            <w:docPartUnique/>
          </w:docPartObj>
        </w:sdtPr>
        <w:sdtEndPr/>
        <w:sdtContent>
          <w:p w14:paraId="694CCFC8" w14:textId="77777777" w:rsidR="00865AD1" w:rsidRPr="00BD5F51" w:rsidRDefault="00865AD1" w:rsidP="00865AD1">
            <w:pPr>
              <w:pStyle w:val="FootnoteText"/>
              <w:rPr>
                <w:rFonts w:ascii="Aptos" w:hAnsi="Aptos"/>
              </w:rPr>
            </w:pPr>
            <w:r w:rsidRPr="00663688">
              <w:rPr>
                <w:rFonts w:ascii="Aptos" w:hAnsi="Aptos"/>
                <w:vertAlign w:val="superscript"/>
              </w:rPr>
              <w:t>3</w:t>
            </w:r>
            <w:r w:rsidRPr="00BD5F51">
              <w:rPr>
                <w:rFonts w:ascii="Aptos" w:hAnsi="Aptos"/>
              </w:rPr>
              <w:t xml:space="preserve"> https://www.who.int/news-room/facts-in-pictures/detail/health-inequities-and-their-causes</w:t>
            </w:r>
          </w:p>
          <w:p w14:paraId="42CC0F3C" w14:textId="77777777" w:rsidR="00865AD1" w:rsidRDefault="00865AD1" w:rsidP="00865AD1">
            <w:pPr>
              <w:pStyle w:val="FootnoteText"/>
              <w:rPr>
                <w:rFonts w:ascii="Aptos" w:hAnsi="Aptos"/>
              </w:rPr>
            </w:pPr>
            <w:r w:rsidRPr="00663688">
              <w:rPr>
                <w:rFonts w:ascii="Aptos" w:hAnsi="Aptos"/>
                <w:vertAlign w:val="superscript"/>
              </w:rPr>
              <w:t>4</w:t>
            </w:r>
            <w:r w:rsidRPr="00BD5F51">
              <w:rPr>
                <w:rFonts w:ascii="Aptos" w:hAnsi="Aptos"/>
              </w:rPr>
              <w:t xml:space="preserve"> https://health.gov/healthypeople/priority-areas/social-determinants-health</w:t>
            </w:r>
          </w:p>
          <w:p w14:paraId="0C5A2740" w14:textId="297159FF" w:rsidR="00865AD1" w:rsidRDefault="00865AD1" w:rsidP="00860EB7">
            <w:pPr>
              <w:pStyle w:val="FootnoteText"/>
              <w:jc w:val="center"/>
              <w:rPr>
                <w:rFonts w:ascii="Aptos" w:hAnsi="Aptos"/>
              </w:rPr>
            </w:pPr>
          </w:p>
          <w:p w14:paraId="08F09CAD" w14:textId="015A9D88" w:rsidR="00C94B13" w:rsidRPr="00403E25" w:rsidRDefault="00C94B13" w:rsidP="00860EB7">
            <w:pPr>
              <w:pStyle w:val="FootnoteText"/>
              <w:jc w:val="center"/>
              <w:rPr>
                <w:rFonts w:ascii="Aptos" w:hAnsi="Aptos"/>
              </w:rPr>
            </w:pPr>
            <w:r w:rsidRPr="00403E25">
              <w:rPr>
                <w:rFonts w:ascii="Aptos" w:hAnsi="Aptos"/>
              </w:rPr>
              <w:t xml:space="preserve">Page </w:t>
            </w:r>
            <w:r w:rsidRPr="00403E25">
              <w:rPr>
                <w:rFonts w:ascii="Aptos" w:hAnsi="Aptos"/>
                <w:b/>
                <w:bCs/>
                <w:sz w:val="24"/>
                <w:szCs w:val="24"/>
              </w:rPr>
              <w:fldChar w:fldCharType="begin"/>
            </w:r>
            <w:r w:rsidRPr="00403E25">
              <w:rPr>
                <w:rFonts w:ascii="Aptos" w:hAnsi="Aptos"/>
                <w:b/>
                <w:bCs/>
              </w:rPr>
              <w:instrText xml:space="preserve"> PAGE </w:instrText>
            </w:r>
            <w:r w:rsidRPr="00403E25">
              <w:rPr>
                <w:rFonts w:ascii="Aptos" w:hAnsi="Aptos"/>
                <w:b/>
                <w:bCs/>
                <w:sz w:val="24"/>
                <w:szCs w:val="24"/>
              </w:rPr>
              <w:fldChar w:fldCharType="separate"/>
            </w:r>
            <w:r w:rsidRPr="00403E25">
              <w:rPr>
                <w:rFonts w:ascii="Aptos" w:hAnsi="Aptos"/>
                <w:b/>
                <w:bCs/>
                <w:noProof/>
              </w:rPr>
              <w:t>2</w:t>
            </w:r>
            <w:r w:rsidRPr="00403E25">
              <w:rPr>
                <w:rFonts w:ascii="Aptos" w:hAnsi="Aptos"/>
                <w:b/>
                <w:bCs/>
                <w:sz w:val="24"/>
                <w:szCs w:val="24"/>
              </w:rPr>
              <w:fldChar w:fldCharType="end"/>
            </w:r>
            <w:r w:rsidRPr="00403E25">
              <w:rPr>
                <w:rFonts w:ascii="Aptos" w:hAnsi="Aptos"/>
              </w:rPr>
              <w:t xml:space="preserve"> of </w:t>
            </w:r>
            <w:r w:rsidRPr="00403E25">
              <w:rPr>
                <w:rFonts w:ascii="Aptos" w:hAnsi="Aptos"/>
                <w:b/>
                <w:bCs/>
                <w:sz w:val="24"/>
                <w:szCs w:val="24"/>
              </w:rPr>
              <w:fldChar w:fldCharType="begin"/>
            </w:r>
            <w:r w:rsidRPr="00403E25">
              <w:rPr>
                <w:rFonts w:ascii="Aptos" w:hAnsi="Aptos"/>
                <w:b/>
                <w:bCs/>
              </w:rPr>
              <w:instrText xml:space="preserve"> NUMPAGES  </w:instrText>
            </w:r>
            <w:r w:rsidRPr="00403E25">
              <w:rPr>
                <w:rFonts w:ascii="Aptos" w:hAnsi="Aptos"/>
                <w:b/>
                <w:bCs/>
                <w:sz w:val="24"/>
                <w:szCs w:val="24"/>
              </w:rPr>
              <w:fldChar w:fldCharType="separate"/>
            </w:r>
            <w:r w:rsidRPr="00403E25">
              <w:rPr>
                <w:rFonts w:ascii="Aptos" w:hAnsi="Aptos"/>
                <w:b/>
                <w:bCs/>
                <w:noProof/>
              </w:rPr>
              <w:t>2</w:t>
            </w:r>
            <w:r w:rsidRPr="00403E25">
              <w:rPr>
                <w:rFonts w:ascii="Aptos" w:hAnsi="Aptos"/>
                <w:b/>
                <w:bCs/>
                <w:sz w:val="24"/>
                <w:szCs w:val="24"/>
              </w:rPr>
              <w:fldChar w:fldCharType="end"/>
            </w:r>
          </w:p>
        </w:sdtContent>
      </w:sdt>
    </w:sdtContent>
  </w:sdt>
  <w:p w14:paraId="11B745F5" w14:textId="77777777" w:rsidR="00C94B13" w:rsidRDefault="00C94B1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cstheme="minorBidi"/>
        <w:kern w:val="2"/>
        <w:sz w:val="22"/>
        <w:szCs w:val="22"/>
        <w14:ligatures w14:val="standardContextual"/>
      </w:rPr>
      <w:id w:val="59921399"/>
      <w:docPartObj>
        <w:docPartGallery w:val="Page Numbers (Bottom of Page)"/>
        <w:docPartUnique/>
      </w:docPartObj>
    </w:sdtPr>
    <w:sdtEndPr/>
    <w:sdtContent>
      <w:sdt>
        <w:sdtPr>
          <w:rPr>
            <w:rFonts w:ascii="Aptos" w:hAnsi="Aptos" w:cstheme="minorBidi"/>
            <w:kern w:val="2"/>
            <w:sz w:val="22"/>
            <w:szCs w:val="22"/>
            <w14:ligatures w14:val="standardContextual"/>
          </w:rPr>
          <w:id w:val="2065754495"/>
          <w:docPartObj>
            <w:docPartGallery w:val="Page Numbers (Top of Page)"/>
            <w:docPartUnique/>
          </w:docPartObj>
        </w:sdtPr>
        <w:sdtEndPr/>
        <w:sdtContent>
          <w:p w14:paraId="2B53EE1C" w14:textId="7FA9B891" w:rsidR="006922F0" w:rsidRDefault="006922F0" w:rsidP="006922F0">
            <w:pPr>
              <w:pStyle w:val="FootnoteText"/>
              <w:rPr>
                <w:rFonts w:ascii="Aptos" w:hAnsi="Aptos"/>
              </w:rPr>
            </w:pPr>
          </w:p>
          <w:p w14:paraId="11C7B894" w14:textId="070A25AC" w:rsidR="00FC4923" w:rsidRPr="008D48BA" w:rsidRDefault="00FC4923">
            <w:pPr>
              <w:pStyle w:val="Footer"/>
              <w:jc w:val="center"/>
              <w:rPr>
                <w:rFonts w:ascii="Aptos" w:hAnsi="Aptos"/>
                <w:sz w:val="20"/>
                <w:szCs w:val="20"/>
              </w:rPr>
            </w:pPr>
            <w:r w:rsidRPr="008D48BA">
              <w:rPr>
                <w:rFonts w:ascii="Aptos" w:hAnsi="Aptos"/>
                <w:sz w:val="20"/>
                <w:szCs w:val="20"/>
              </w:rPr>
              <w:t xml:space="preserve">Page </w:t>
            </w:r>
            <w:r w:rsidRPr="008D48BA">
              <w:rPr>
                <w:rFonts w:ascii="Aptos" w:hAnsi="Aptos"/>
                <w:b/>
                <w:bCs/>
                <w:sz w:val="20"/>
                <w:szCs w:val="20"/>
              </w:rPr>
              <w:fldChar w:fldCharType="begin"/>
            </w:r>
            <w:r w:rsidRPr="008D48BA">
              <w:rPr>
                <w:rFonts w:ascii="Aptos" w:hAnsi="Aptos"/>
                <w:b/>
                <w:bCs/>
                <w:sz w:val="20"/>
                <w:szCs w:val="20"/>
              </w:rPr>
              <w:instrText xml:space="preserve"> PAGE </w:instrText>
            </w:r>
            <w:r w:rsidRPr="008D48BA">
              <w:rPr>
                <w:rFonts w:ascii="Aptos" w:hAnsi="Aptos"/>
                <w:b/>
                <w:bCs/>
                <w:sz w:val="20"/>
                <w:szCs w:val="20"/>
              </w:rPr>
              <w:fldChar w:fldCharType="separate"/>
            </w:r>
            <w:r w:rsidRPr="008D48BA">
              <w:rPr>
                <w:rFonts w:ascii="Aptos" w:hAnsi="Aptos"/>
                <w:b/>
                <w:bCs/>
                <w:noProof/>
                <w:sz w:val="20"/>
                <w:szCs w:val="20"/>
              </w:rPr>
              <w:t>2</w:t>
            </w:r>
            <w:r w:rsidRPr="008D48BA">
              <w:rPr>
                <w:rFonts w:ascii="Aptos" w:hAnsi="Aptos"/>
                <w:b/>
                <w:bCs/>
                <w:sz w:val="20"/>
                <w:szCs w:val="20"/>
              </w:rPr>
              <w:fldChar w:fldCharType="end"/>
            </w:r>
            <w:r w:rsidRPr="008D48BA">
              <w:rPr>
                <w:rFonts w:ascii="Aptos" w:hAnsi="Aptos"/>
                <w:sz w:val="20"/>
                <w:szCs w:val="20"/>
              </w:rPr>
              <w:t xml:space="preserve"> of </w:t>
            </w:r>
            <w:r w:rsidRPr="008D48BA">
              <w:rPr>
                <w:rFonts w:ascii="Aptos" w:hAnsi="Aptos"/>
                <w:b/>
                <w:bCs/>
                <w:sz w:val="20"/>
                <w:szCs w:val="20"/>
              </w:rPr>
              <w:fldChar w:fldCharType="begin"/>
            </w:r>
            <w:r w:rsidRPr="008D48BA">
              <w:rPr>
                <w:rFonts w:ascii="Aptos" w:hAnsi="Aptos"/>
                <w:b/>
                <w:bCs/>
                <w:sz w:val="20"/>
                <w:szCs w:val="20"/>
              </w:rPr>
              <w:instrText xml:space="preserve"> NUMPAGES  </w:instrText>
            </w:r>
            <w:r w:rsidRPr="008D48BA">
              <w:rPr>
                <w:rFonts w:ascii="Aptos" w:hAnsi="Aptos"/>
                <w:b/>
                <w:bCs/>
                <w:sz w:val="20"/>
                <w:szCs w:val="20"/>
              </w:rPr>
              <w:fldChar w:fldCharType="separate"/>
            </w:r>
            <w:r w:rsidRPr="008D48BA">
              <w:rPr>
                <w:rFonts w:ascii="Aptos" w:hAnsi="Aptos"/>
                <w:b/>
                <w:bCs/>
                <w:noProof/>
                <w:sz w:val="20"/>
                <w:szCs w:val="20"/>
              </w:rPr>
              <w:t>2</w:t>
            </w:r>
            <w:r w:rsidRPr="008D48BA">
              <w:rPr>
                <w:rFonts w:ascii="Aptos" w:hAnsi="Aptos"/>
                <w:b/>
                <w:bCs/>
                <w:sz w:val="20"/>
                <w:szCs w:val="20"/>
              </w:rPr>
              <w:fldChar w:fldCharType="end"/>
            </w:r>
          </w:p>
        </w:sdtContent>
      </w:sdt>
    </w:sdtContent>
  </w:sdt>
  <w:p w14:paraId="3600BCD7" w14:textId="77777777" w:rsidR="00FC4923" w:rsidRDefault="00FC492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cstheme="minorBidi"/>
        <w:kern w:val="2"/>
        <w:sz w:val="22"/>
        <w:szCs w:val="22"/>
        <w14:ligatures w14:val="standardContextual"/>
      </w:rPr>
      <w:id w:val="-1479607200"/>
      <w:docPartObj>
        <w:docPartGallery w:val="Page Numbers (Bottom of Page)"/>
        <w:docPartUnique/>
      </w:docPartObj>
    </w:sdtPr>
    <w:sdtEndPr/>
    <w:sdtContent>
      <w:sdt>
        <w:sdtPr>
          <w:rPr>
            <w:rFonts w:ascii="Aptos" w:hAnsi="Aptos" w:cstheme="minorBidi"/>
            <w:kern w:val="2"/>
            <w:sz w:val="22"/>
            <w:szCs w:val="22"/>
            <w14:ligatures w14:val="standardContextual"/>
          </w:rPr>
          <w:id w:val="1365331465"/>
          <w:docPartObj>
            <w:docPartGallery w:val="Page Numbers (Top of Page)"/>
            <w:docPartUnique/>
          </w:docPartObj>
        </w:sdtPr>
        <w:sdtEndPr/>
        <w:sdtContent>
          <w:p w14:paraId="02716FAA" w14:textId="77777777" w:rsidR="006922F0" w:rsidRPr="00BD5F51" w:rsidRDefault="006922F0" w:rsidP="006922F0">
            <w:pPr>
              <w:pStyle w:val="FootnoteText"/>
              <w:rPr>
                <w:rFonts w:ascii="Aptos" w:hAnsi="Aptos"/>
              </w:rPr>
            </w:pPr>
            <w:r w:rsidRPr="00663688">
              <w:rPr>
                <w:rFonts w:ascii="Aptos" w:hAnsi="Aptos"/>
                <w:vertAlign w:val="superscript"/>
              </w:rPr>
              <w:t>3</w:t>
            </w:r>
            <w:r w:rsidRPr="00BD5F51">
              <w:rPr>
                <w:rFonts w:ascii="Aptos" w:hAnsi="Aptos"/>
              </w:rPr>
              <w:t xml:space="preserve"> https://www.who.int/news-room/facts-in-pictures/detail/health-inequities-and-their-causes</w:t>
            </w:r>
          </w:p>
          <w:p w14:paraId="54D56ED9" w14:textId="77777777" w:rsidR="006922F0" w:rsidRDefault="006922F0" w:rsidP="006922F0">
            <w:pPr>
              <w:pStyle w:val="FootnoteText"/>
              <w:rPr>
                <w:rFonts w:ascii="Aptos" w:hAnsi="Aptos"/>
              </w:rPr>
            </w:pPr>
            <w:r w:rsidRPr="00663688">
              <w:rPr>
                <w:rFonts w:ascii="Aptos" w:hAnsi="Aptos"/>
                <w:vertAlign w:val="superscript"/>
              </w:rPr>
              <w:t>4</w:t>
            </w:r>
            <w:r w:rsidRPr="00BD5F51">
              <w:rPr>
                <w:rFonts w:ascii="Aptos" w:hAnsi="Aptos"/>
              </w:rPr>
              <w:t xml:space="preserve"> https://health.gov/healthypeople/priority-areas/social-determinants-health</w:t>
            </w:r>
          </w:p>
          <w:p w14:paraId="1B0A6D7A" w14:textId="77777777" w:rsidR="006922F0" w:rsidRDefault="006922F0">
            <w:pPr>
              <w:pStyle w:val="Footer"/>
              <w:jc w:val="center"/>
              <w:rPr>
                <w:rFonts w:ascii="Aptos" w:hAnsi="Aptos"/>
                <w:sz w:val="20"/>
                <w:szCs w:val="20"/>
              </w:rPr>
            </w:pPr>
          </w:p>
          <w:p w14:paraId="7A16A859" w14:textId="77777777" w:rsidR="006922F0" w:rsidRPr="008D48BA" w:rsidRDefault="006922F0">
            <w:pPr>
              <w:pStyle w:val="Footer"/>
              <w:jc w:val="center"/>
              <w:rPr>
                <w:rFonts w:ascii="Aptos" w:hAnsi="Aptos"/>
                <w:sz w:val="20"/>
                <w:szCs w:val="20"/>
              </w:rPr>
            </w:pPr>
            <w:r w:rsidRPr="008D48BA">
              <w:rPr>
                <w:rFonts w:ascii="Aptos" w:hAnsi="Aptos"/>
                <w:sz w:val="20"/>
                <w:szCs w:val="20"/>
              </w:rPr>
              <w:t xml:space="preserve">Page </w:t>
            </w:r>
            <w:r w:rsidRPr="008D48BA">
              <w:rPr>
                <w:rFonts w:ascii="Aptos" w:hAnsi="Aptos"/>
                <w:b/>
                <w:bCs/>
                <w:sz w:val="20"/>
                <w:szCs w:val="20"/>
              </w:rPr>
              <w:fldChar w:fldCharType="begin"/>
            </w:r>
            <w:r w:rsidRPr="008D48BA">
              <w:rPr>
                <w:rFonts w:ascii="Aptos" w:hAnsi="Aptos"/>
                <w:b/>
                <w:bCs/>
                <w:sz w:val="20"/>
                <w:szCs w:val="20"/>
              </w:rPr>
              <w:instrText xml:space="preserve"> PAGE </w:instrText>
            </w:r>
            <w:r w:rsidRPr="008D48BA">
              <w:rPr>
                <w:rFonts w:ascii="Aptos" w:hAnsi="Aptos"/>
                <w:b/>
                <w:bCs/>
                <w:sz w:val="20"/>
                <w:szCs w:val="20"/>
              </w:rPr>
              <w:fldChar w:fldCharType="separate"/>
            </w:r>
            <w:r w:rsidRPr="008D48BA">
              <w:rPr>
                <w:rFonts w:ascii="Aptos" w:hAnsi="Aptos"/>
                <w:b/>
                <w:bCs/>
                <w:noProof/>
                <w:sz w:val="20"/>
                <w:szCs w:val="20"/>
              </w:rPr>
              <w:t>2</w:t>
            </w:r>
            <w:r w:rsidRPr="008D48BA">
              <w:rPr>
                <w:rFonts w:ascii="Aptos" w:hAnsi="Aptos"/>
                <w:b/>
                <w:bCs/>
                <w:sz w:val="20"/>
                <w:szCs w:val="20"/>
              </w:rPr>
              <w:fldChar w:fldCharType="end"/>
            </w:r>
            <w:r w:rsidRPr="008D48BA">
              <w:rPr>
                <w:rFonts w:ascii="Aptos" w:hAnsi="Aptos"/>
                <w:sz w:val="20"/>
                <w:szCs w:val="20"/>
              </w:rPr>
              <w:t xml:space="preserve"> of </w:t>
            </w:r>
            <w:r w:rsidRPr="008D48BA">
              <w:rPr>
                <w:rFonts w:ascii="Aptos" w:hAnsi="Aptos"/>
                <w:b/>
                <w:bCs/>
                <w:sz w:val="20"/>
                <w:szCs w:val="20"/>
              </w:rPr>
              <w:fldChar w:fldCharType="begin"/>
            </w:r>
            <w:r w:rsidRPr="008D48BA">
              <w:rPr>
                <w:rFonts w:ascii="Aptos" w:hAnsi="Aptos"/>
                <w:b/>
                <w:bCs/>
                <w:sz w:val="20"/>
                <w:szCs w:val="20"/>
              </w:rPr>
              <w:instrText xml:space="preserve"> NUMPAGES  </w:instrText>
            </w:r>
            <w:r w:rsidRPr="008D48BA">
              <w:rPr>
                <w:rFonts w:ascii="Aptos" w:hAnsi="Aptos"/>
                <w:b/>
                <w:bCs/>
                <w:sz w:val="20"/>
                <w:szCs w:val="20"/>
              </w:rPr>
              <w:fldChar w:fldCharType="separate"/>
            </w:r>
            <w:r w:rsidRPr="008D48BA">
              <w:rPr>
                <w:rFonts w:ascii="Aptos" w:hAnsi="Aptos"/>
                <w:b/>
                <w:bCs/>
                <w:noProof/>
                <w:sz w:val="20"/>
                <w:szCs w:val="20"/>
              </w:rPr>
              <w:t>2</w:t>
            </w:r>
            <w:r w:rsidRPr="008D48BA">
              <w:rPr>
                <w:rFonts w:ascii="Aptos" w:hAnsi="Aptos"/>
                <w:b/>
                <w:bCs/>
                <w:sz w:val="20"/>
                <w:szCs w:val="20"/>
              </w:rPr>
              <w:fldChar w:fldCharType="end"/>
            </w:r>
          </w:p>
        </w:sdtContent>
      </w:sdt>
    </w:sdtContent>
  </w:sdt>
  <w:p w14:paraId="52456607" w14:textId="77777777" w:rsidR="006922F0" w:rsidRDefault="006922F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3586882"/>
      <w:docPartObj>
        <w:docPartGallery w:val="Page Numbers (Bottom of Page)"/>
        <w:docPartUnique/>
      </w:docPartObj>
    </w:sdtPr>
    <w:sdtEndPr>
      <w:rPr>
        <w:rFonts w:ascii="Aptos" w:hAnsi="Aptos"/>
      </w:rPr>
    </w:sdtEndPr>
    <w:sdtContent>
      <w:sdt>
        <w:sdtPr>
          <w:rPr>
            <w:rFonts w:ascii="Aptos" w:hAnsi="Aptos"/>
          </w:rPr>
          <w:id w:val="60601733"/>
          <w:docPartObj>
            <w:docPartGallery w:val="Page Numbers (Top of Page)"/>
            <w:docPartUnique/>
          </w:docPartObj>
        </w:sdtPr>
        <w:sdtEndPr/>
        <w:sdtContent>
          <w:p w14:paraId="09B5A0F7" w14:textId="77777777" w:rsidR="00885C8B" w:rsidRDefault="00885C8B" w:rsidP="00885C8B">
            <w:pPr>
              <w:pStyle w:val="FootnoteText"/>
              <w:rPr>
                <w:rFonts w:ascii="Aptos" w:hAnsi="Aptos"/>
              </w:rPr>
            </w:pPr>
          </w:p>
          <w:p w14:paraId="17ECD1F7" w14:textId="77777777" w:rsidR="00885C8B" w:rsidRPr="00403E25" w:rsidRDefault="00885C8B" w:rsidP="00F02A48">
            <w:pPr>
              <w:pStyle w:val="FootnoteText"/>
              <w:jc w:val="center"/>
              <w:rPr>
                <w:rFonts w:ascii="Aptos" w:hAnsi="Aptos"/>
              </w:rPr>
            </w:pPr>
            <w:r w:rsidRPr="00403E25">
              <w:rPr>
                <w:rFonts w:ascii="Aptos" w:hAnsi="Aptos"/>
              </w:rPr>
              <w:t xml:space="preserve">Page </w:t>
            </w:r>
            <w:r w:rsidRPr="00403E25">
              <w:rPr>
                <w:rFonts w:ascii="Aptos" w:hAnsi="Aptos"/>
                <w:b/>
                <w:bCs/>
                <w:sz w:val="24"/>
                <w:szCs w:val="24"/>
              </w:rPr>
              <w:fldChar w:fldCharType="begin"/>
            </w:r>
            <w:r w:rsidRPr="00403E25">
              <w:rPr>
                <w:rFonts w:ascii="Aptos" w:hAnsi="Aptos"/>
                <w:b/>
                <w:bCs/>
              </w:rPr>
              <w:instrText xml:space="preserve"> PAGE </w:instrText>
            </w:r>
            <w:r w:rsidRPr="00403E25">
              <w:rPr>
                <w:rFonts w:ascii="Aptos" w:hAnsi="Aptos"/>
                <w:b/>
                <w:bCs/>
                <w:sz w:val="24"/>
                <w:szCs w:val="24"/>
              </w:rPr>
              <w:fldChar w:fldCharType="separate"/>
            </w:r>
            <w:r w:rsidRPr="00403E25">
              <w:rPr>
                <w:rFonts w:ascii="Aptos" w:hAnsi="Aptos"/>
                <w:b/>
                <w:bCs/>
                <w:noProof/>
              </w:rPr>
              <w:t>2</w:t>
            </w:r>
            <w:r w:rsidRPr="00403E25">
              <w:rPr>
                <w:rFonts w:ascii="Aptos" w:hAnsi="Aptos"/>
                <w:b/>
                <w:bCs/>
                <w:sz w:val="24"/>
                <w:szCs w:val="24"/>
              </w:rPr>
              <w:fldChar w:fldCharType="end"/>
            </w:r>
            <w:r w:rsidRPr="00403E25">
              <w:rPr>
                <w:rFonts w:ascii="Aptos" w:hAnsi="Aptos"/>
              </w:rPr>
              <w:t xml:space="preserve"> of </w:t>
            </w:r>
            <w:r w:rsidRPr="00403E25">
              <w:rPr>
                <w:rFonts w:ascii="Aptos" w:hAnsi="Aptos"/>
                <w:b/>
                <w:bCs/>
                <w:sz w:val="24"/>
                <w:szCs w:val="24"/>
              </w:rPr>
              <w:fldChar w:fldCharType="begin"/>
            </w:r>
            <w:r w:rsidRPr="00403E25">
              <w:rPr>
                <w:rFonts w:ascii="Aptos" w:hAnsi="Aptos"/>
                <w:b/>
                <w:bCs/>
              </w:rPr>
              <w:instrText xml:space="preserve"> NUMPAGES  </w:instrText>
            </w:r>
            <w:r w:rsidRPr="00403E25">
              <w:rPr>
                <w:rFonts w:ascii="Aptos" w:hAnsi="Aptos"/>
                <w:b/>
                <w:bCs/>
                <w:sz w:val="24"/>
                <w:szCs w:val="24"/>
              </w:rPr>
              <w:fldChar w:fldCharType="separate"/>
            </w:r>
            <w:r w:rsidRPr="00403E25">
              <w:rPr>
                <w:rFonts w:ascii="Aptos" w:hAnsi="Aptos"/>
                <w:b/>
                <w:bCs/>
                <w:noProof/>
              </w:rPr>
              <w:t>2</w:t>
            </w:r>
            <w:r w:rsidRPr="00403E25">
              <w:rPr>
                <w:rFonts w:ascii="Aptos" w:hAnsi="Aptos"/>
                <w:b/>
                <w:bCs/>
                <w:sz w:val="24"/>
                <w:szCs w:val="24"/>
              </w:rPr>
              <w:fldChar w:fldCharType="end"/>
            </w:r>
          </w:p>
        </w:sdtContent>
      </w:sdt>
    </w:sdtContent>
  </w:sdt>
  <w:p w14:paraId="733FA6FA" w14:textId="77777777" w:rsidR="00885C8B" w:rsidRDefault="00885C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3A505" w14:textId="77777777" w:rsidR="007751CE" w:rsidRDefault="007751CE" w:rsidP="00D41224">
      <w:pPr>
        <w:spacing w:after="0" w:line="240" w:lineRule="auto"/>
      </w:pPr>
      <w:r>
        <w:separator/>
      </w:r>
    </w:p>
  </w:footnote>
  <w:footnote w:type="continuationSeparator" w:id="0">
    <w:p w14:paraId="7A083FBD" w14:textId="77777777" w:rsidR="007751CE" w:rsidRDefault="007751CE" w:rsidP="00D412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C1F44"/>
    <w:multiLevelType w:val="multilevel"/>
    <w:tmpl w:val="49663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AA7AFA"/>
    <w:multiLevelType w:val="hybridMultilevel"/>
    <w:tmpl w:val="39500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2C005F"/>
    <w:multiLevelType w:val="hybridMultilevel"/>
    <w:tmpl w:val="B838EFC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A2D1E23"/>
    <w:multiLevelType w:val="hybridMultilevel"/>
    <w:tmpl w:val="65B09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947BD9"/>
    <w:multiLevelType w:val="hybridMultilevel"/>
    <w:tmpl w:val="034AAF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B130C3B"/>
    <w:multiLevelType w:val="multilevel"/>
    <w:tmpl w:val="B3DCA2E4"/>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6" w15:restartNumberingAfterBreak="0">
    <w:nsid w:val="0C7E7A2E"/>
    <w:multiLevelType w:val="hybridMultilevel"/>
    <w:tmpl w:val="24008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936BC5"/>
    <w:multiLevelType w:val="hybridMultilevel"/>
    <w:tmpl w:val="69F093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4A36A5"/>
    <w:multiLevelType w:val="hybridMultilevel"/>
    <w:tmpl w:val="DD7C7AB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7B5A56"/>
    <w:multiLevelType w:val="hybridMultilevel"/>
    <w:tmpl w:val="A8FA0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9A07DA"/>
    <w:multiLevelType w:val="hybridMultilevel"/>
    <w:tmpl w:val="BB44B3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6E342B9"/>
    <w:multiLevelType w:val="hybridMultilevel"/>
    <w:tmpl w:val="22488700"/>
    <w:lvl w:ilvl="0" w:tplc="04090001">
      <w:start w:val="1"/>
      <w:numFmt w:val="bullet"/>
      <w:lvlText w:val=""/>
      <w:lvlJc w:val="left"/>
      <w:pPr>
        <w:ind w:left="1080" w:hanging="360"/>
      </w:pPr>
      <w:rPr>
        <w:rFonts w:ascii="Symbol" w:hAnsi="Symbol" w:hint="default"/>
        <w:b/>
        <w:bCs/>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700" w:hanging="360"/>
      </w:pPr>
      <w:rPr>
        <w:rFonts w:ascii="Symbol" w:hAnsi="Symbol" w:hint="default"/>
      </w:rPr>
    </w:lvl>
    <w:lvl w:ilvl="3" w:tplc="FFFFFFFF">
      <w:start w:val="5"/>
      <w:numFmt w:val="bullet"/>
      <w:lvlText w:val="•"/>
      <w:lvlJc w:val="left"/>
      <w:pPr>
        <w:ind w:left="3240" w:hanging="360"/>
      </w:pPr>
      <w:rPr>
        <w:rFonts w:ascii="Aptos" w:eastAsiaTheme="minorHAnsi" w:hAnsi="Aptos" w:cstheme="minorBidi" w:hint="default"/>
      </w:rPr>
    </w:lvl>
    <w:lvl w:ilvl="4" w:tplc="FFFFFFFF">
      <w:start w:val="4"/>
      <w:numFmt w:val="decimal"/>
      <w:lvlText w:val="%5."/>
      <w:lvlJc w:val="left"/>
      <w:pPr>
        <w:ind w:left="3960" w:hanging="360"/>
      </w:pPr>
      <w:rPr>
        <w:rFonts w:hint="default"/>
      </w:r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189C4C91"/>
    <w:multiLevelType w:val="hybridMultilevel"/>
    <w:tmpl w:val="6A3851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DC734D"/>
    <w:multiLevelType w:val="hybridMultilevel"/>
    <w:tmpl w:val="1584CAD8"/>
    <w:lvl w:ilvl="0" w:tplc="6642765E">
      <w:start w:val="1"/>
      <w:numFmt w:val="decimal"/>
      <w:lvlText w:val="%1."/>
      <w:lvlJc w:val="left"/>
      <w:pPr>
        <w:ind w:left="720" w:hanging="360"/>
      </w:pPr>
      <w:rPr>
        <w:rFonts w:hint="default"/>
        <w:b w:val="0"/>
        <w:bCs/>
      </w:rPr>
    </w:lvl>
    <w:lvl w:ilvl="1" w:tplc="4C360EBC">
      <w:start w:val="1"/>
      <w:numFmt w:val="lowerRoman"/>
      <w:lvlText w:val="%2."/>
      <w:lvlJc w:val="right"/>
      <w:pPr>
        <w:ind w:left="1440" w:hanging="360"/>
      </w:pPr>
      <w:rPr>
        <w:b/>
        <w:bCs/>
      </w:rPr>
    </w:lvl>
    <w:lvl w:ilvl="2" w:tplc="442CB550">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DC1CE17A">
      <w:start w:val="1"/>
      <w:numFmt w:val="lowerLetter"/>
      <w:lvlText w:val="%5."/>
      <w:lvlJc w:val="left"/>
      <w:pPr>
        <w:ind w:left="3600" w:hanging="360"/>
      </w:pPr>
    </w:lvl>
    <w:lvl w:ilvl="5" w:tplc="98906C2A" w:tentative="1">
      <w:start w:val="1"/>
      <w:numFmt w:val="lowerRoman"/>
      <w:lvlText w:val="%6."/>
      <w:lvlJc w:val="right"/>
      <w:pPr>
        <w:ind w:left="4320" w:hanging="180"/>
      </w:pPr>
    </w:lvl>
    <w:lvl w:ilvl="6" w:tplc="03CAB574" w:tentative="1">
      <w:start w:val="1"/>
      <w:numFmt w:val="decimal"/>
      <w:lvlText w:val="%7."/>
      <w:lvlJc w:val="left"/>
      <w:pPr>
        <w:ind w:left="5040" w:hanging="360"/>
      </w:pPr>
    </w:lvl>
    <w:lvl w:ilvl="7" w:tplc="ADE258E4" w:tentative="1">
      <w:start w:val="1"/>
      <w:numFmt w:val="lowerLetter"/>
      <w:lvlText w:val="%8."/>
      <w:lvlJc w:val="left"/>
      <w:pPr>
        <w:ind w:left="5760" w:hanging="360"/>
      </w:pPr>
    </w:lvl>
    <w:lvl w:ilvl="8" w:tplc="9050C618" w:tentative="1">
      <w:start w:val="1"/>
      <w:numFmt w:val="lowerRoman"/>
      <w:lvlText w:val="%9."/>
      <w:lvlJc w:val="right"/>
      <w:pPr>
        <w:ind w:left="6480" w:hanging="180"/>
      </w:pPr>
    </w:lvl>
  </w:abstractNum>
  <w:abstractNum w:abstractNumId="14" w15:restartNumberingAfterBreak="0">
    <w:nsid w:val="254B5D76"/>
    <w:multiLevelType w:val="multilevel"/>
    <w:tmpl w:val="9DF69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E55411"/>
    <w:multiLevelType w:val="hybridMultilevel"/>
    <w:tmpl w:val="8C3E9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361953"/>
    <w:multiLevelType w:val="hybridMultilevel"/>
    <w:tmpl w:val="B2341548"/>
    <w:lvl w:ilvl="0" w:tplc="337C7D42">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EE109F"/>
    <w:multiLevelType w:val="hybridMultilevel"/>
    <w:tmpl w:val="8E04D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E856B4"/>
    <w:multiLevelType w:val="hybridMultilevel"/>
    <w:tmpl w:val="13980630"/>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77706F6"/>
    <w:multiLevelType w:val="hybridMultilevel"/>
    <w:tmpl w:val="16260A4E"/>
    <w:lvl w:ilvl="0" w:tplc="9732F842">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877CB7"/>
    <w:multiLevelType w:val="hybridMultilevel"/>
    <w:tmpl w:val="0D50F7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B82392"/>
    <w:multiLevelType w:val="multilevel"/>
    <w:tmpl w:val="84948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FA3DDF"/>
    <w:multiLevelType w:val="hybridMultilevel"/>
    <w:tmpl w:val="98907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9B116F"/>
    <w:multiLevelType w:val="hybridMultilevel"/>
    <w:tmpl w:val="09B26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423DBA"/>
    <w:multiLevelType w:val="hybridMultilevel"/>
    <w:tmpl w:val="73F4C280"/>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4568742E"/>
    <w:multiLevelType w:val="multilevel"/>
    <w:tmpl w:val="C8AE6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6235E6C"/>
    <w:multiLevelType w:val="hybridMultilevel"/>
    <w:tmpl w:val="2FC89C8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7E259C4"/>
    <w:multiLevelType w:val="hybridMultilevel"/>
    <w:tmpl w:val="F09EA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441FBA"/>
    <w:multiLevelType w:val="multilevel"/>
    <w:tmpl w:val="24F63BF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3E843BF"/>
    <w:multiLevelType w:val="hybridMultilevel"/>
    <w:tmpl w:val="6C9884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50577FD"/>
    <w:multiLevelType w:val="hybridMultilevel"/>
    <w:tmpl w:val="02D628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AB520FB"/>
    <w:multiLevelType w:val="hybridMultilevel"/>
    <w:tmpl w:val="CAA48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BCB388A"/>
    <w:multiLevelType w:val="hybridMultilevel"/>
    <w:tmpl w:val="D598A60C"/>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1B12068"/>
    <w:multiLevelType w:val="hybridMultilevel"/>
    <w:tmpl w:val="27D8DB08"/>
    <w:lvl w:ilvl="0" w:tplc="43E410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C449E9"/>
    <w:multiLevelType w:val="hybridMultilevel"/>
    <w:tmpl w:val="A1CA3A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EE7260"/>
    <w:multiLevelType w:val="hybridMultilevel"/>
    <w:tmpl w:val="A0F8D26E"/>
    <w:lvl w:ilvl="0" w:tplc="5B8EB40A">
      <w:start w:val="1"/>
      <w:numFmt w:val="decimal"/>
      <w:lvlText w:val="%1."/>
      <w:lvlJc w:val="left"/>
      <w:pPr>
        <w:ind w:left="720" w:hanging="360"/>
      </w:pPr>
      <w:rPr>
        <w:color w:val="auto"/>
      </w:rPr>
    </w:lvl>
    <w:lvl w:ilvl="1" w:tplc="4F5E4B6C">
      <w:start w:val="1"/>
      <w:numFmt w:val="lowerLetter"/>
      <w:lvlText w:val="%2."/>
      <w:lvlJc w:val="left"/>
      <w:pPr>
        <w:ind w:left="1440" w:hanging="360"/>
      </w:pPr>
    </w:lvl>
    <w:lvl w:ilvl="2" w:tplc="F63CE3AE" w:tentative="1">
      <w:start w:val="1"/>
      <w:numFmt w:val="lowerRoman"/>
      <w:lvlText w:val="%3."/>
      <w:lvlJc w:val="right"/>
      <w:pPr>
        <w:ind w:left="2160" w:hanging="180"/>
      </w:pPr>
    </w:lvl>
    <w:lvl w:ilvl="3" w:tplc="3664090A" w:tentative="1">
      <w:start w:val="1"/>
      <w:numFmt w:val="decimal"/>
      <w:lvlText w:val="%4."/>
      <w:lvlJc w:val="left"/>
      <w:pPr>
        <w:ind w:left="2880" w:hanging="360"/>
      </w:pPr>
    </w:lvl>
    <w:lvl w:ilvl="4" w:tplc="2C54E9FE" w:tentative="1">
      <w:start w:val="1"/>
      <w:numFmt w:val="lowerLetter"/>
      <w:lvlText w:val="%5."/>
      <w:lvlJc w:val="left"/>
      <w:pPr>
        <w:ind w:left="3600" w:hanging="360"/>
      </w:pPr>
    </w:lvl>
    <w:lvl w:ilvl="5" w:tplc="54606D6E" w:tentative="1">
      <w:start w:val="1"/>
      <w:numFmt w:val="lowerRoman"/>
      <w:lvlText w:val="%6."/>
      <w:lvlJc w:val="right"/>
      <w:pPr>
        <w:ind w:left="4320" w:hanging="180"/>
      </w:pPr>
    </w:lvl>
    <w:lvl w:ilvl="6" w:tplc="AEDCB5F4" w:tentative="1">
      <w:start w:val="1"/>
      <w:numFmt w:val="decimal"/>
      <w:lvlText w:val="%7."/>
      <w:lvlJc w:val="left"/>
      <w:pPr>
        <w:ind w:left="5040" w:hanging="360"/>
      </w:pPr>
    </w:lvl>
    <w:lvl w:ilvl="7" w:tplc="FD287A5A" w:tentative="1">
      <w:start w:val="1"/>
      <w:numFmt w:val="lowerLetter"/>
      <w:lvlText w:val="%8."/>
      <w:lvlJc w:val="left"/>
      <w:pPr>
        <w:ind w:left="5760" w:hanging="360"/>
      </w:pPr>
    </w:lvl>
    <w:lvl w:ilvl="8" w:tplc="4B4278F6" w:tentative="1">
      <w:start w:val="1"/>
      <w:numFmt w:val="lowerRoman"/>
      <w:lvlText w:val="%9."/>
      <w:lvlJc w:val="right"/>
      <w:pPr>
        <w:ind w:left="6480" w:hanging="180"/>
      </w:pPr>
    </w:lvl>
  </w:abstractNum>
  <w:abstractNum w:abstractNumId="36" w15:restartNumberingAfterBreak="0">
    <w:nsid w:val="6B3A607F"/>
    <w:multiLevelType w:val="hybridMultilevel"/>
    <w:tmpl w:val="D542F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DCA357A"/>
    <w:multiLevelType w:val="hybridMultilevel"/>
    <w:tmpl w:val="D5B40072"/>
    <w:lvl w:ilvl="0" w:tplc="83829BFE">
      <w:start w:val="1"/>
      <w:numFmt w:val="decimal"/>
      <w:lvlText w:val="%1."/>
      <w:lvlJc w:val="left"/>
      <w:pPr>
        <w:ind w:left="720" w:hanging="360"/>
      </w:pPr>
      <w:rPr>
        <w:rFonts w:ascii="Calibri" w:eastAsiaTheme="minorHAnsi" w:hAnsi="Calibri" w:cs="Calibri"/>
        <w:b/>
        <w:bCs/>
      </w:rPr>
    </w:lvl>
    <w:lvl w:ilvl="1" w:tplc="577A4FC4">
      <w:start w:val="1"/>
      <w:numFmt w:val="lowerLetter"/>
      <w:lvlText w:val="%2."/>
      <w:lvlJc w:val="left"/>
      <w:pPr>
        <w:ind w:left="1440" w:hanging="360"/>
      </w:pPr>
    </w:lvl>
    <w:lvl w:ilvl="2" w:tplc="61D82904">
      <w:start w:val="1"/>
      <w:numFmt w:val="lowerRoman"/>
      <w:lvlText w:val="%3."/>
      <w:lvlJc w:val="right"/>
      <w:pPr>
        <w:ind w:left="2160" w:hanging="180"/>
      </w:pPr>
    </w:lvl>
    <w:lvl w:ilvl="3" w:tplc="E3E2F358" w:tentative="1">
      <w:start w:val="1"/>
      <w:numFmt w:val="decimal"/>
      <w:lvlText w:val="%4."/>
      <w:lvlJc w:val="left"/>
      <w:pPr>
        <w:ind w:left="2880" w:hanging="360"/>
      </w:pPr>
    </w:lvl>
    <w:lvl w:ilvl="4" w:tplc="08669A46" w:tentative="1">
      <w:start w:val="1"/>
      <w:numFmt w:val="lowerLetter"/>
      <w:lvlText w:val="%5."/>
      <w:lvlJc w:val="left"/>
      <w:pPr>
        <w:ind w:left="3600" w:hanging="360"/>
      </w:pPr>
    </w:lvl>
    <w:lvl w:ilvl="5" w:tplc="F8382A88" w:tentative="1">
      <w:start w:val="1"/>
      <w:numFmt w:val="lowerRoman"/>
      <w:lvlText w:val="%6."/>
      <w:lvlJc w:val="right"/>
      <w:pPr>
        <w:ind w:left="4320" w:hanging="180"/>
      </w:pPr>
    </w:lvl>
    <w:lvl w:ilvl="6" w:tplc="07B2719C" w:tentative="1">
      <w:start w:val="1"/>
      <w:numFmt w:val="decimal"/>
      <w:lvlText w:val="%7."/>
      <w:lvlJc w:val="left"/>
      <w:pPr>
        <w:ind w:left="5040" w:hanging="360"/>
      </w:pPr>
    </w:lvl>
    <w:lvl w:ilvl="7" w:tplc="D8DCFAB4" w:tentative="1">
      <w:start w:val="1"/>
      <w:numFmt w:val="lowerLetter"/>
      <w:lvlText w:val="%8."/>
      <w:lvlJc w:val="left"/>
      <w:pPr>
        <w:ind w:left="5760" w:hanging="360"/>
      </w:pPr>
    </w:lvl>
    <w:lvl w:ilvl="8" w:tplc="79E85FE0" w:tentative="1">
      <w:start w:val="1"/>
      <w:numFmt w:val="lowerRoman"/>
      <w:lvlText w:val="%9."/>
      <w:lvlJc w:val="right"/>
      <w:pPr>
        <w:ind w:left="6480" w:hanging="180"/>
      </w:pPr>
    </w:lvl>
  </w:abstractNum>
  <w:abstractNum w:abstractNumId="38" w15:restartNumberingAfterBreak="0">
    <w:nsid w:val="6E4C3015"/>
    <w:multiLevelType w:val="hybridMultilevel"/>
    <w:tmpl w:val="806E8B70"/>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6E527EF6"/>
    <w:multiLevelType w:val="hybridMultilevel"/>
    <w:tmpl w:val="EBFE1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E544E36"/>
    <w:multiLevelType w:val="hybridMultilevel"/>
    <w:tmpl w:val="79507C9E"/>
    <w:lvl w:ilvl="0" w:tplc="46A6B5BA">
      <w:start w:val="1"/>
      <w:numFmt w:val="upperLetter"/>
      <w:lvlText w:val="%1."/>
      <w:lvlJc w:val="left"/>
      <w:pPr>
        <w:ind w:left="1080" w:hanging="360"/>
      </w:pPr>
      <w:rPr>
        <w:rFonts w:hint="default"/>
        <w:b/>
        <w:bCs/>
      </w:rPr>
    </w:lvl>
    <w:lvl w:ilvl="1" w:tplc="04090003">
      <w:start w:val="1"/>
      <w:numFmt w:val="bullet"/>
      <w:lvlText w:val="o"/>
      <w:lvlJc w:val="left"/>
      <w:pPr>
        <w:ind w:left="1800" w:hanging="360"/>
      </w:pPr>
      <w:rPr>
        <w:rFonts w:ascii="Courier New" w:hAnsi="Courier New" w:cs="Courier New" w:hint="default"/>
      </w:rPr>
    </w:lvl>
    <w:lvl w:ilvl="2" w:tplc="04090001">
      <w:start w:val="1"/>
      <w:numFmt w:val="bullet"/>
      <w:lvlText w:val=""/>
      <w:lvlJc w:val="left"/>
      <w:pPr>
        <w:ind w:left="2700" w:hanging="360"/>
      </w:pPr>
      <w:rPr>
        <w:rFonts w:ascii="Symbol" w:hAnsi="Symbol" w:hint="default"/>
      </w:rPr>
    </w:lvl>
    <w:lvl w:ilvl="3" w:tplc="94F86B0C">
      <w:start w:val="5"/>
      <w:numFmt w:val="bullet"/>
      <w:lvlText w:val="•"/>
      <w:lvlJc w:val="left"/>
      <w:pPr>
        <w:ind w:left="3240" w:hanging="360"/>
      </w:pPr>
      <w:rPr>
        <w:rFonts w:ascii="Aptos" w:eastAsiaTheme="minorHAnsi" w:hAnsi="Aptos" w:cstheme="minorBidi" w:hint="default"/>
      </w:rPr>
    </w:lvl>
    <w:lvl w:ilvl="4" w:tplc="DC82FF94">
      <w:start w:val="4"/>
      <w:numFmt w:val="decimal"/>
      <w:lvlText w:val="%5."/>
      <w:lvlJc w:val="left"/>
      <w:pPr>
        <w:ind w:left="3960" w:hanging="360"/>
      </w:pPr>
      <w:rPr>
        <w:rFonts w:hint="default"/>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42F77BD"/>
    <w:multiLevelType w:val="hybridMultilevel"/>
    <w:tmpl w:val="3AB0051C"/>
    <w:lvl w:ilvl="0" w:tplc="0409000F">
      <w:start w:val="1"/>
      <w:numFmt w:val="decimal"/>
      <w:lvlText w:val="%1."/>
      <w:lvlJc w:val="left"/>
      <w:pPr>
        <w:ind w:left="720" w:hanging="360"/>
      </w:pPr>
      <w:rPr>
        <w:rFonts w:hint="default"/>
        <w:b/>
        <w:u w:val="none"/>
      </w:rPr>
    </w:lvl>
    <w:lvl w:ilvl="1" w:tplc="459621DC">
      <w:start w:val="1"/>
      <w:numFmt w:val="lowerLetter"/>
      <w:lvlText w:val="%2."/>
      <w:lvlJc w:val="left"/>
      <w:pPr>
        <w:ind w:left="1440" w:hanging="360"/>
      </w:pPr>
    </w:lvl>
    <w:lvl w:ilvl="2" w:tplc="75A6BB72" w:tentative="1">
      <w:start w:val="1"/>
      <w:numFmt w:val="lowerRoman"/>
      <w:lvlText w:val="%3."/>
      <w:lvlJc w:val="right"/>
      <w:pPr>
        <w:ind w:left="2160" w:hanging="180"/>
      </w:pPr>
    </w:lvl>
    <w:lvl w:ilvl="3" w:tplc="84EA81E6" w:tentative="1">
      <w:start w:val="1"/>
      <w:numFmt w:val="decimal"/>
      <w:lvlText w:val="%4."/>
      <w:lvlJc w:val="left"/>
      <w:pPr>
        <w:ind w:left="2880" w:hanging="360"/>
      </w:pPr>
    </w:lvl>
    <w:lvl w:ilvl="4" w:tplc="D6C025D4" w:tentative="1">
      <w:start w:val="1"/>
      <w:numFmt w:val="lowerLetter"/>
      <w:lvlText w:val="%5."/>
      <w:lvlJc w:val="left"/>
      <w:pPr>
        <w:ind w:left="3600" w:hanging="360"/>
      </w:pPr>
    </w:lvl>
    <w:lvl w:ilvl="5" w:tplc="8812C3F0" w:tentative="1">
      <w:start w:val="1"/>
      <w:numFmt w:val="lowerRoman"/>
      <w:lvlText w:val="%6."/>
      <w:lvlJc w:val="right"/>
      <w:pPr>
        <w:ind w:left="4320" w:hanging="180"/>
      </w:pPr>
    </w:lvl>
    <w:lvl w:ilvl="6" w:tplc="704C7562" w:tentative="1">
      <w:start w:val="1"/>
      <w:numFmt w:val="decimal"/>
      <w:lvlText w:val="%7."/>
      <w:lvlJc w:val="left"/>
      <w:pPr>
        <w:ind w:left="5040" w:hanging="360"/>
      </w:pPr>
    </w:lvl>
    <w:lvl w:ilvl="7" w:tplc="8CB0B0E8" w:tentative="1">
      <w:start w:val="1"/>
      <w:numFmt w:val="lowerLetter"/>
      <w:lvlText w:val="%8."/>
      <w:lvlJc w:val="left"/>
      <w:pPr>
        <w:ind w:left="5760" w:hanging="360"/>
      </w:pPr>
    </w:lvl>
    <w:lvl w:ilvl="8" w:tplc="30245E5C" w:tentative="1">
      <w:start w:val="1"/>
      <w:numFmt w:val="lowerRoman"/>
      <w:lvlText w:val="%9."/>
      <w:lvlJc w:val="right"/>
      <w:pPr>
        <w:ind w:left="6480" w:hanging="180"/>
      </w:pPr>
    </w:lvl>
  </w:abstractNum>
  <w:abstractNum w:abstractNumId="42" w15:restartNumberingAfterBreak="0">
    <w:nsid w:val="76D050A4"/>
    <w:multiLevelType w:val="hybridMultilevel"/>
    <w:tmpl w:val="C63C6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D8B0AB5"/>
    <w:multiLevelType w:val="hybridMultilevel"/>
    <w:tmpl w:val="DA52FA48"/>
    <w:lvl w:ilvl="0" w:tplc="DE0AA6EE">
      <w:start w:val="1"/>
      <w:numFmt w:val="decimal"/>
      <w:lvlText w:val="%1."/>
      <w:lvlJc w:val="left"/>
      <w:pPr>
        <w:ind w:left="360" w:hanging="360"/>
      </w:pPr>
      <w:rPr>
        <w:rFonts w:hint="default"/>
        <w:b/>
        <w:b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510218427">
    <w:abstractNumId w:val="28"/>
  </w:num>
  <w:num w:numId="2" w16cid:durableId="975062470">
    <w:abstractNumId w:val="18"/>
  </w:num>
  <w:num w:numId="3" w16cid:durableId="1581678109">
    <w:abstractNumId w:val="32"/>
  </w:num>
  <w:num w:numId="4" w16cid:durableId="187644952">
    <w:abstractNumId w:val="9"/>
  </w:num>
  <w:num w:numId="5" w16cid:durableId="719935150">
    <w:abstractNumId w:val="6"/>
  </w:num>
  <w:num w:numId="6" w16cid:durableId="1651707645">
    <w:abstractNumId w:val="15"/>
  </w:num>
  <w:num w:numId="7" w16cid:durableId="1076518303">
    <w:abstractNumId w:val="39"/>
  </w:num>
  <w:num w:numId="8" w16cid:durableId="1558930223">
    <w:abstractNumId w:val="22"/>
  </w:num>
  <w:num w:numId="9" w16cid:durableId="2001352290">
    <w:abstractNumId w:val="25"/>
  </w:num>
  <w:num w:numId="10" w16cid:durableId="1532719850">
    <w:abstractNumId w:val="27"/>
  </w:num>
  <w:num w:numId="11" w16cid:durableId="1677878599">
    <w:abstractNumId w:val="17"/>
  </w:num>
  <w:num w:numId="12" w16cid:durableId="752774011">
    <w:abstractNumId w:val="4"/>
  </w:num>
  <w:num w:numId="13" w16cid:durableId="1968971702">
    <w:abstractNumId w:val="29"/>
  </w:num>
  <w:num w:numId="14" w16cid:durableId="1095520998">
    <w:abstractNumId w:val="10"/>
  </w:num>
  <w:num w:numId="15" w16cid:durableId="1041327554">
    <w:abstractNumId w:val="5"/>
  </w:num>
  <w:num w:numId="16" w16cid:durableId="2056657175">
    <w:abstractNumId w:val="23"/>
  </w:num>
  <w:num w:numId="17" w16cid:durableId="808086985">
    <w:abstractNumId w:val="42"/>
  </w:num>
  <w:num w:numId="18" w16cid:durableId="1595673693">
    <w:abstractNumId w:val="1"/>
  </w:num>
  <w:num w:numId="19" w16cid:durableId="1311866847">
    <w:abstractNumId w:val="31"/>
  </w:num>
  <w:num w:numId="20" w16cid:durableId="1695767719">
    <w:abstractNumId w:val="0"/>
  </w:num>
  <w:num w:numId="21" w16cid:durableId="198665330">
    <w:abstractNumId w:val="21"/>
  </w:num>
  <w:num w:numId="22" w16cid:durableId="207453324">
    <w:abstractNumId w:val="14"/>
  </w:num>
  <w:num w:numId="23" w16cid:durableId="264314574">
    <w:abstractNumId w:val="36"/>
  </w:num>
  <w:num w:numId="24" w16cid:durableId="800073603">
    <w:abstractNumId w:val="3"/>
  </w:num>
  <w:num w:numId="25" w16cid:durableId="2103910610">
    <w:abstractNumId w:val="33"/>
  </w:num>
  <w:num w:numId="26" w16cid:durableId="1355501280">
    <w:abstractNumId w:val="12"/>
  </w:num>
  <w:num w:numId="27" w16cid:durableId="911427910">
    <w:abstractNumId w:val="30"/>
  </w:num>
  <w:num w:numId="28" w16cid:durableId="1412702309">
    <w:abstractNumId w:val="20"/>
  </w:num>
  <w:num w:numId="29" w16cid:durableId="1700549849">
    <w:abstractNumId w:val="38"/>
  </w:num>
  <w:num w:numId="30" w16cid:durableId="1567446975">
    <w:abstractNumId w:val="7"/>
  </w:num>
  <w:num w:numId="31" w16cid:durableId="1930121321">
    <w:abstractNumId w:val="35"/>
  </w:num>
  <w:num w:numId="32" w16cid:durableId="645863777">
    <w:abstractNumId w:val="13"/>
  </w:num>
  <w:num w:numId="33" w16cid:durableId="792409192">
    <w:abstractNumId w:val="41"/>
  </w:num>
  <w:num w:numId="34" w16cid:durableId="1247888059">
    <w:abstractNumId w:val="34"/>
  </w:num>
  <w:num w:numId="35" w16cid:durableId="106241872">
    <w:abstractNumId w:val="8"/>
  </w:num>
  <w:num w:numId="36" w16cid:durableId="1831098091">
    <w:abstractNumId w:val="40"/>
  </w:num>
  <w:num w:numId="37" w16cid:durableId="1914657054">
    <w:abstractNumId w:val="16"/>
  </w:num>
  <w:num w:numId="38" w16cid:durableId="233901011">
    <w:abstractNumId w:val="24"/>
  </w:num>
  <w:num w:numId="39" w16cid:durableId="1433436158">
    <w:abstractNumId w:val="2"/>
  </w:num>
  <w:num w:numId="40" w16cid:durableId="287787308">
    <w:abstractNumId w:val="43"/>
  </w:num>
  <w:num w:numId="41" w16cid:durableId="1016812671">
    <w:abstractNumId w:val="26"/>
  </w:num>
  <w:num w:numId="42" w16cid:durableId="1478373729">
    <w:abstractNumId w:val="19"/>
  </w:num>
  <w:num w:numId="43" w16cid:durableId="1342706400">
    <w:abstractNumId w:val="37"/>
  </w:num>
  <w:num w:numId="44" w16cid:durableId="178272309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224"/>
    <w:rsid w:val="00000C21"/>
    <w:rsid w:val="0000362D"/>
    <w:rsid w:val="000060D2"/>
    <w:rsid w:val="000110C2"/>
    <w:rsid w:val="000150B2"/>
    <w:rsid w:val="0002546B"/>
    <w:rsid w:val="00025A9D"/>
    <w:rsid w:val="00026BE2"/>
    <w:rsid w:val="00027A0F"/>
    <w:rsid w:val="00034C12"/>
    <w:rsid w:val="00035D65"/>
    <w:rsid w:val="00037D1A"/>
    <w:rsid w:val="0004375C"/>
    <w:rsid w:val="000515B4"/>
    <w:rsid w:val="0006011B"/>
    <w:rsid w:val="00062BF4"/>
    <w:rsid w:val="000752A4"/>
    <w:rsid w:val="000758CE"/>
    <w:rsid w:val="00075FC4"/>
    <w:rsid w:val="00077D84"/>
    <w:rsid w:val="00085966"/>
    <w:rsid w:val="00092267"/>
    <w:rsid w:val="000A238B"/>
    <w:rsid w:val="000A3143"/>
    <w:rsid w:val="000B7837"/>
    <w:rsid w:val="000C5F4F"/>
    <w:rsid w:val="000D475A"/>
    <w:rsid w:val="000D5C6F"/>
    <w:rsid w:val="000E1E6F"/>
    <w:rsid w:val="000E2ACF"/>
    <w:rsid w:val="000F0487"/>
    <w:rsid w:val="000F0FEB"/>
    <w:rsid w:val="000F429F"/>
    <w:rsid w:val="001042E7"/>
    <w:rsid w:val="001059F1"/>
    <w:rsid w:val="001063B2"/>
    <w:rsid w:val="001072CF"/>
    <w:rsid w:val="00113184"/>
    <w:rsid w:val="00113E89"/>
    <w:rsid w:val="00120044"/>
    <w:rsid w:val="001209BA"/>
    <w:rsid w:val="00122872"/>
    <w:rsid w:val="00122C9E"/>
    <w:rsid w:val="0013293E"/>
    <w:rsid w:val="00147929"/>
    <w:rsid w:val="00147D31"/>
    <w:rsid w:val="00151D3E"/>
    <w:rsid w:val="00155702"/>
    <w:rsid w:val="0016092A"/>
    <w:rsid w:val="001660B9"/>
    <w:rsid w:val="00166F7A"/>
    <w:rsid w:val="001708DF"/>
    <w:rsid w:val="001763EC"/>
    <w:rsid w:val="0018357F"/>
    <w:rsid w:val="00184D11"/>
    <w:rsid w:val="00186CA2"/>
    <w:rsid w:val="001879C7"/>
    <w:rsid w:val="001936D7"/>
    <w:rsid w:val="00196602"/>
    <w:rsid w:val="001A40CC"/>
    <w:rsid w:val="001B0FA6"/>
    <w:rsid w:val="001B14AC"/>
    <w:rsid w:val="001B5787"/>
    <w:rsid w:val="001C21DD"/>
    <w:rsid w:val="001D0C43"/>
    <w:rsid w:val="001D2E6B"/>
    <w:rsid w:val="001D39FD"/>
    <w:rsid w:val="00206AF1"/>
    <w:rsid w:val="002074F2"/>
    <w:rsid w:val="00211639"/>
    <w:rsid w:val="00225054"/>
    <w:rsid w:val="00225D4A"/>
    <w:rsid w:val="00236570"/>
    <w:rsid w:val="002400E4"/>
    <w:rsid w:val="002400F6"/>
    <w:rsid w:val="00243041"/>
    <w:rsid w:val="00245FB8"/>
    <w:rsid w:val="00251D40"/>
    <w:rsid w:val="002527BB"/>
    <w:rsid w:val="002559A1"/>
    <w:rsid w:val="00256B0D"/>
    <w:rsid w:val="0025776E"/>
    <w:rsid w:val="002620B9"/>
    <w:rsid w:val="00275FFB"/>
    <w:rsid w:val="00280580"/>
    <w:rsid w:val="00283131"/>
    <w:rsid w:val="002928D0"/>
    <w:rsid w:val="002975F4"/>
    <w:rsid w:val="002A098E"/>
    <w:rsid w:val="002A367B"/>
    <w:rsid w:val="002A4652"/>
    <w:rsid w:val="002B7ADD"/>
    <w:rsid w:val="002C2573"/>
    <w:rsid w:val="002C3063"/>
    <w:rsid w:val="002C71A7"/>
    <w:rsid w:val="002C7664"/>
    <w:rsid w:val="002D1FDB"/>
    <w:rsid w:val="002D46CA"/>
    <w:rsid w:val="002D5416"/>
    <w:rsid w:val="002D6D13"/>
    <w:rsid w:val="002E439E"/>
    <w:rsid w:val="002E43AB"/>
    <w:rsid w:val="002F366B"/>
    <w:rsid w:val="002F4650"/>
    <w:rsid w:val="002F7BAD"/>
    <w:rsid w:val="00303825"/>
    <w:rsid w:val="00303ABB"/>
    <w:rsid w:val="003109A9"/>
    <w:rsid w:val="00310E38"/>
    <w:rsid w:val="00313ECF"/>
    <w:rsid w:val="00315B9F"/>
    <w:rsid w:val="00317953"/>
    <w:rsid w:val="00326151"/>
    <w:rsid w:val="003355BE"/>
    <w:rsid w:val="0033689F"/>
    <w:rsid w:val="00337414"/>
    <w:rsid w:val="003425A6"/>
    <w:rsid w:val="00344E1B"/>
    <w:rsid w:val="00350249"/>
    <w:rsid w:val="0035122A"/>
    <w:rsid w:val="00356996"/>
    <w:rsid w:val="00363D5D"/>
    <w:rsid w:val="00364C28"/>
    <w:rsid w:val="003651E1"/>
    <w:rsid w:val="003815C1"/>
    <w:rsid w:val="0038178D"/>
    <w:rsid w:val="00385097"/>
    <w:rsid w:val="003869DD"/>
    <w:rsid w:val="00390BAD"/>
    <w:rsid w:val="00394CBB"/>
    <w:rsid w:val="003977D1"/>
    <w:rsid w:val="003A150E"/>
    <w:rsid w:val="003B05AD"/>
    <w:rsid w:val="003B1BDF"/>
    <w:rsid w:val="003B2F8D"/>
    <w:rsid w:val="003C56FE"/>
    <w:rsid w:val="003D08DD"/>
    <w:rsid w:val="003D1009"/>
    <w:rsid w:val="003D3BC8"/>
    <w:rsid w:val="003E6540"/>
    <w:rsid w:val="003E77CE"/>
    <w:rsid w:val="003F5B12"/>
    <w:rsid w:val="004038E6"/>
    <w:rsid w:val="00403E25"/>
    <w:rsid w:val="00405E59"/>
    <w:rsid w:val="00407966"/>
    <w:rsid w:val="004100BB"/>
    <w:rsid w:val="00415F80"/>
    <w:rsid w:val="004226AE"/>
    <w:rsid w:val="00434A85"/>
    <w:rsid w:val="00435C3B"/>
    <w:rsid w:val="004367FB"/>
    <w:rsid w:val="00443995"/>
    <w:rsid w:val="00444AD0"/>
    <w:rsid w:val="00447BD7"/>
    <w:rsid w:val="00450C79"/>
    <w:rsid w:val="00450F1E"/>
    <w:rsid w:val="0045267B"/>
    <w:rsid w:val="004534CB"/>
    <w:rsid w:val="004541A8"/>
    <w:rsid w:val="00455987"/>
    <w:rsid w:val="00460CCA"/>
    <w:rsid w:val="00464DB7"/>
    <w:rsid w:val="0047041D"/>
    <w:rsid w:val="00471F8C"/>
    <w:rsid w:val="0047269C"/>
    <w:rsid w:val="004777F9"/>
    <w:rsid w:val="004839D0"/>
    <w:rsid w:val="00483CBD"/>
    <w:rsid w:val="00491BBA"/>
    <w:rsid w:val="004B1409"/>
    <w:rsid w:val="004C07D7"/>
    <w:rsid w:val="004D3AF8"/>
    <w:rsid w:val="004D6F9A"/>
    <w:rsid w:val="004D73C8"/>
    <w:rsid w:val="004E004A"/>
    <w:rsid w:val="004E0953"/>
    <w:rsid w:val="004E5140"/>
    <w:rsid w:val="004E5C41"/>
    <w:rsid w:val="004F6D43"/>
    <w:rsid w:val="004F7D5D"/>
    <w:rsid w:val="00500CC4"/>
    <w:rsid w:val="00506AB2"/>
    <w:rsid w:val="00514014"/>
    <w:rsid w:val="00524194"/>
    <w:rsid w:val="005241BE"/>
    <w:rsid w:val="00525BAC"/>
    <w:rsid w:val="005309E3"/>
    <w:rsid w:val="00534782"/>
    <w:rsid w:val="00542E81"/>
    <w:rsid w:val="0054396E"/>
    <w:rsid w:val="00550CDE"/>
    <w:rsid w:val="005528F3"/>
    <w:rsid w:val="005575BA"/>
    <w:rsid w:val="00571AC0"/>
    <w:rsid w:val="00572C7C"/>
    <w:rsid w:val="00575D03"/>
    <w:rsid w:val="00576028"/>
    <w:rsid w:val="00582810"/>
    <w:rsid w:val="00582F48"/>
    <w:rsid w:val="00587CF3"/>
    <w:rsid w:val="005961A7"/>
    <w:rsid w:val="00597030"/>
    <w:rsid w:val="005A2583"/>
    <w:rsid w:val="005A4D5F"/>
    <w:rsid w:val="005B29F2"/>
    <w:rsid w:val="005B7D26"/>
    <w:rsid w:val="005C7FCE"/>
    <w:rsid w:val="005D1EDE"/>
    <w:rsid w:val="005D2DBE"/>
    <w:rsid w:val="005E1047"/>
    <w:rsid w:val="005F04C6"/>
    <w:rsid w:val="005F765B"/>
    <w:rsid w:val="005F7E2B"/>
    <w:rsid w:val="00606A00"/>
    <w:rsid w:val="00606C07"/>
    <w:rsid w:val="00613416"/>
    <w:rsid w:val="0061640D"/>
    <w:rsid w:val="00616D8D"/>
    <w:rsid w:val="0062115E"/>
    <w:rsid w:val="006213EC"/>
    <w:rsid w:val="00625382"/>
    <w:rsid w:val="0063580B"/>
    <w:rsid w:val="00635D15"/>
    <w:rsid w:val="00636D7E"/>
    <w:rsid w:val="00640D39"/>
    <w:rsid w:val="00643F97"/>
    <w:rsid w:val="00651511"/>
    <w:rsid w:val="00660B80"/>
    <w:rsid w:val="00660ECC"/>
    <w:rsid w:val="00663688"/>
    <w:rsid w:val="00674359"/>
    <w:rsid w:val="00675AC2"/>
    <w:rsid w:val="00681772"/>
    <w:rsid w:val="006870EB"/>
    <w:rsid w:val="006922F0"/>
    <w:rsid w:val="006A06FA"/>
    <w:rsid w:val="006A0E47"/>
    <w:rsid w:val="006A4EF2"/>
    <w:rsid w:val="006A52CA"/>
    <w:rsid w:val="006A62CC"/>
    <w:rsid w:val="006A6B84"/>
    <w:rsid w:val="006B0186"/>
    <w:rsid w:val="006B150C"/>
    <w:rsid w:val="006B5D65"/>
    <w:rsid w:val="006B65B8"/>
    <w:rsid w:val="006B7783"/>
    <w:rsid w:val="006C0633"/>
    <w:rsid w:val="006C1172"/>
    <w:rsid w:val="006C295C"/>
    <w:rsid w:val="006C6A68"/>
    <w:rsid w:val="006D1EC2"/>
    <w:rsid w:val="006D3706"/>
    <w:rsid w:val="006E00C7"/>
    <w:rsid w:val="006E2121"/>
    <w:rsid w:val="006E29B2"/>
    <w:rsid w:val="006E5E4F"/>
    <w:rsid w:val="006F1239"/>
    <w:rsid w:val="006F1D61"/>
    <w:rsid w:val="006F4129"/>
    <w:rsid w:val="006F4DE1"/>
    <w:rsid w:val="006F5DA2"/>
    <w:rsid w:val="00700754"/>
    <w:rsid w:val="00700BA0"/>
    <w:rsid w:val="007032CF"/>
    <w:rsid w:val="007071E0"/>
    <w:rsid w:val="0072115D"/>
    <w:rsid w:val="00722A9C"/>
    <w:rsid w:val="00726370"/>
    <w:rsid w:val="00727880"/>
    <w:rsid w:val="007340BE"/>
    <w:rsid w:val="0073432C"/>
    <w:rsid w:val="00743A56"/>
    <w:rsid w:val="007455C8"/>
    <w:rsid w:val="007522DD"/>
    <w:rsid w:val="00772C35"/>
    <w:rsid w:val="007751CE"/>
    <w:rsid w:val="00782EDC"/>
    <w:rsid w:val="00784C8D"/>
    <w:rsid w:val="00784C91"/>
    <w:rsid w:val="0078707B"/>
    <w:rsid w:val="00790393"/>
    <w:rsid w:val="007A2FDA"/>
    <w:rsid w:val="007B0CDD"/>
    <w:rsid w:val="007D128C"/>
    <w:rsid w:val="007D3CE2"/>
    <w:rsid w:val="007D7165"/>
    <w:rsid w:val="007D7550"/>
    <w:rsid w:val="007F0EC2"/>
    <w:rsid w:val="00802F15"/>
    <w:rsid w:val="00804063"/>
    <w:rsid w:val="00811D2D"/>
    <w:rsid w:val="00813E6C"/>
    <w:rsid w:val="00815BC2"/>
    <w:rsid w:val="008162B9"/>
    <w:rsid w:val="00833C86"/>
    <w:rsid w:val="00836D4A"/>
    <w:rsid w:val="00846783"/>
    <w:rsid w:val="00854C5B"/>
    <w:rsid w:val="00860EB7"/>
    <w:rsid w:val="00863AC9"/>
    <w:rsid w:val="00865AD1"/>
    <w:rsid w:val="0088231A"/>
    <w:rsid w:val="0088530C"/>
    <w:rsid w:val="00885C8B"/>
    <w:rsid w:val="00887A8E"/>
    <w:rsid w:val="00895637"/>
    <w:rsid w:val="008A13EC"/>
    <w:rsid w:val="008A246A"/>
    <w:rsid w:val="008A6F64"/>
    <w:rsid w:val="008B37F7"/>
    <w:rsid w:val="008B692E"/>
    <w:rsid w:val="008B71B6"/>
    <w:rsid w:val="008B736F"/>
    <w:rsid w:val="008B7895"/>
    <w:rsid w:val="008D48BA"/>
    <w:rsid w:val="008E04E5"/>
    <w:rsid w:val="008E7DD4"/>
    <w:rsid w:val="008F6664"/>
    <w:rsid w:val="008F787F"/>
    <w:rsid w:val="0090112E"/>
    <w:rsid w:val="00901286"/>
    <w:rsid w:val="00902EED"/>
    <w:rsid w:val="009138A2"/>
    <w:rsid w:val="00914A38"/>
    <w:rsid w:val="00914ED0"/>
    <w:rsid w:val="00922705"/>
    <w:rsid w:val="009339E4"/>
    <w:rsid w:val="009342EE"/>
    <w:rsid w:val="009356E9"/>
    <w:rsid w:val="00940265"/>
    <w:rsid w:val="00946672"/>
    <w:rsid w:val="009602BF"/>
    <w:rsid w:val="00960F6B"/>
    <w:rsid w:val="009641A6"/>
    <w:rsid w:val="0096627E"/>
    <w:rsid w:val="009718E9"/>
    <w:rsid w:val="00971ACB"/>
    <w:rsid w:val="009756CA"/>
    <w:rsid w:val="00980D5C"/>
    <w:rsid w:val="009837FD"/>
    <w:rsid w:val="00993558"/>
    <w:rsid w:val="00995D50"/>
    <w:rsid w:val="009A7C79"/>
    <w:rsid w:val="009B1177"/>
    <w:rsid w:val="009B33CC"/>
    <w:rsid w:val="009B5B35"/>
    <w:rsid w:val="009C3485"/>
    <w:rsid w:val="009C7489"/>
    <w:rsid w:val="009C7CC9"/>
    <w:rsid w:val="009E09EC"/>
    <w:rsid w:val="009E5B64"/>
    <w:rsid w:val="009E68F4"/>
    <w:rsid w:val="009E6CE7"/>
    <w:rsid w:val="009F212D"/>
    <w:rsid w:val="00A03140"/>
    <w:rsid w:val="00A06761"/>
    <w:rsid w:val="00A06A38"/>
    <w:rsid w:val="00A075B1"/>
    <w:rsid w:val="00A1478C"/>
    <w:rsid w:val="00A23A10"/>
    <w:rsid w:val="00A301FE"/>
    <w:rsid w:val="00A32D0E"/>
    <w:rsid w:val="00A36799"/>
    <w:rsid w:val="00A368CA"/>
    <w:rsid w:val="00A4197B"/>
    <w:rsid w:val="00A45087"/>
    <w:rsid w:val="00A46559"/>
    <w:rsid w:val="00A628DB"/>
    <w:rsid w:val="00A672DB"/>
    <w:rsid w:val="00A700F9"/>
    <w:rsid w:val="00A70CED"/>
    <w:rsid w:val="00A70E1E"/>
    <w:rsid w:val="00A7217E"/>
    <w:rsid w:val="00A82646"/>
    <w:rsid w:val="00A94E11"/>
    <w:rsid w:val="00A9657E"/>
    <w:rsid w:val="00AA070A"/>
    <w:rsid w:val="00AA2C12"/>
    <w:rsid w:val="00AA51C3"/>
    <w:rsid w:val="00AA5727"/>
    <w:rsid w:val="00AA7362"/>
    <w:rsid w:val="00AB0DED"/>
    <w:rsid w:val="00AB5169"/>
    <w:rsid w:val="00AB6570"/>
    <w:rsid w:val="00AD1775"/>
    <w:rsid w:val="00AD1E3F"/>
    <w:rsid w:val="00AD4299"/>
    <w:rsid w:val="00AE13A1"/>
    <w:rsid w:val="00AF1A65"/>
    <w:rsid w:val="00AF4F1F"/>
    <w:rsid w:val="00B00D27"/>
    <w:rsid w:val="00B0182B"/>
    <w:rsid w:val="00B07F33"/>
    <w:rsid w:val="00B11997"/>
    <w:rsid w:val="00B152FF"/>
    <w:rsid w:val="00B16675"/>
    <w:rsid w:val="00B16AC5"/>
    <w:rsid w:val="00B21CC9"/>
    <w:rsid w:val="00B27D00"/>
    <w:rsid w:val="00B33531"/>
    <w:rsid w:val="00B41AC4"/>
    <w:rsid w:val="00B448F7"/>
    <w:rsid w:val="00B45042"/>
    <w:rsid w:val="00B47C43"/>
    <w:rsid w:val="00B50D7E"/>
    <w:rsid w:val="00B5215B"/>
    <w:rsid w:val="00B52F8D"/>
    <w:rsid w:val="00B5682A"/>
    <w:rsid w:val="00B61DE6"/>
    <w:rsid w:val="00B656EA"/>
    <w:rsid w:val="00B673D8"/>
    <w:rsid w:val="00B679AF"/>
    <w:rsid w:val="00B67C3C"/>
    <w:rsid w:val="00B84444"/>
    <w:rsid w:val="00B9606D"/>
    <w:rsid w:val="00BA4BBC"/>
    <w:rsid w:val="00BA5B6A"/>
    <w:rsid w:val="00BA720D"/>
    <w:rsid w:val="00BB45E3"/>
    <w:rsid w:val="00BB532C"/>
    <w:rsid w:val="00BB65AF"/>
    <w:rsid w:val="00BC1637"/>
    <w:rsid w:val="00BC217D"/>
    <w:rsid w:val="00BD2B88"/>
    <w:rsid w:val="00BD4B77"/>
    <w:rsid w:val="00BD520C"/>
    <w:rsid w:val="00BD5F51"/>
    <w:rsid w:val="00BD7025"/>
    <w:rsid w:val="00BE161E"/>
    <w:rsid w:val="00BE2148"/>
    <w:rsid w:val="00BE3F09"/>
    <w:rsid w:val="00BE5518"/>
    <w:rsid w:val="00BF0FA2"/>
    <w:rsid w:val="00BF2E89"/>
    <w:rsid w:val="00BF3DD1"/>
    <w:rsid w:val="00BF55BD"/>
    <w:rsid w:val="00C019C1"/>
    <w:rsid w:val="00C02935"/>
    <w:rsid w:val="00C066F6"/>
    <w:rsid w:val="00C13600"/>
    <w:rsid w:val="00C21992"/>
    <w:rsid w:val="00C23B2C"/>
    <w:rsid w:val="00C258D9"/>
    <w:rsid w:val="00C25E46"/>
    <w:rsid w:val="00C26435"/>
    <w:rsid w:val="00C26C37"/>
    <w:rsid w:val="00C31FF3"/>
    <w:rsid w:val="00C37411"/>
    <w:rsid w:val="00C37631"/>
    <w:rsid w:val="00C379A3"/>
    <w:rsid w:val="00C40348"/>
    <w:rsid w:val="00C45C56"/>
    <w:rsid w:val="00C5196A"/>
    <w:rsid w:val="00C51A83"/>
    <w:rsid w:val="00C5473E"/>
    <w:rsid w:val="00C54F13"/>
    <w:rsid w:val="00C56736"/>
    <w:rsid w:val="00C57E44"/>
    <w:rsid w:val="00C61FCC"/>
    <w:rsid w:val="00C709F9"/>
    <w:rsid w:val="00C75A29"/>
    <w:rsid w:val="00C75DCA"/>
    <w:rsid w:val="00C77DFC"/>
    <w:rsid w:val="00C813A2"/>
    <w:rsid w:val="00C825B7"/>
    <w:rsid w:val="00C9311F"/>
    <w:rsid w:val="00C94B13"/>
    <w:rsid w:val="00CA7391"/>
    <w:rsid w:val="00CB0573"/>
    <w:rsid w:val="00CB31BE"/>
    <w:rsid w:val="00CB36A9"/>
    <w:rsid w:val="00CB4269"/>
    <w:rsid w:val="00CB503B"/>
    <w:rsid w:val="00CC6FF8"/>
    <w:rsid w:val="00CD275E"/>
    <w:rsid w:val="00CD2F77"/>
    <w:rsid w:val="00CD3100"/>
    <w:rsid w:val="00CE08ED"/>
    <w:rsid w:val="00CE7C67"/>
    <w:rsid w:val="00CF20D9"/>
    <w:rsid w:val="00CF525F"/>
    <w:rsid w:val="00D16385"/>
    <w:rsid w:val="00D2274F"/>
    <w:rsid w:val="00D24843"/>
    <w:rsid w:val="00D35F01"/>
    <w:rsid w:val="00D405A4"/>
    <w:rsid w:val="00D41224"/>
    <w:rsid w:val="00D42918"/>
    <w:rsid w:val="00D436B8"/>
    <w:rsid w:val="00D45178"/>
    <w:rsid w:val="00D467E6"/>
    <w:rsid w:val="00D561CE"/>
    <w:rsid w:val="00D57F72"/>
    <w:rsid w:val="00D6462C"/>
    <w:rsid w:val="00D67577"/>
    <w:rsid w:val="00D6766C"/>
    <w:rsid w:val="00D70776"/>
    <w:rsid w:val="00D7093D"/>
    <w:rsid w:val="00D72927"/>
    <w:rsid w:val="00D85CCD"/>
    <w:rsid w:val="00D87D8E"/>
    <w:rsid w:val="00D9046C"/>
    <w:rsid w:val="00DA6AF4"/>
    <w:rsid w:val="00DB7575"/>
    <w:rsid w:val="00DB7F6C"/>
    <w:rsid w:val="00DC7F31"/>
    <w:rsid w:val="00DD5F20"/>
    <w:rsid w:val="00DD6366"/>
    <w:rsid w:val="00DD6E52"/>
    <w:rsid w:val="00DF30AA"/>
    <w:rsid w:val="00DF4E74"/>
    <w:rsid w:val="00DF7CF2"/>
    <w:rsid w:val="00E014C1"/>
    <w:rsid w:val="00E10D82"/>
    <w:rsid w:val="00E22493"/>
    <w:rsid w:val="00E4176E"/>
    <w:rsid w:val="00E42CCE"/>
    <w:rsid w:val="00E4650A"/>
    <w:rsid w:val="00E50006"/>
    <w:rsid w:val="00E5517D"/>
    <w:rsid w:val="00E67245"/>
    <w:rsid w:val="00E7458B"/>
    <w:rsid w:val="00E7780D"/>
    <w:rsid w:val="00E900DC"/>
    <w:rsid w:val="00E932AF"/>
    <w:rsid w:val="00E951F2"/>
    <w:rsid w:val="00E9774A"/>
    <w:rsid w:val="00EA2D61"/>
    <w:rsid w:val="00EA3866"/>
    <w:rsid w:val="00EA78EE"/>
    <w:rsid w:val="00EB48C5"/>
    <w:rsid w:val="00EB63AD"/>
    <w:rsid w:val="00EC4CA6"/>
    <w:rsid w:val="00EC574D"/>
    <w:rsid w:val="00EC7FC0"/>
    <w:rsid w:val="00ED00F4"/>
    <w:rsid w:val="00ED2082"/>
    <w:rsid w:val="00ED57FE"/>
    <w:rsid w:val="00ED6121"/>
    <w:rsid w:val="00ED7490"/>
    <w:rsid w:val="00EE0BD7"/>
    <w:rsid w:val="00EE242D"/>
    <w:rsid w:val="00EE3D54"/>
    <w:rsid w:val="00EE5A04"/>
    <w:rsid w:val="00EE689D"/>
    <w:rsid w:val="00F02A48"/>
    <w:rsid w:val="00F03BBE"/>
    <w:rsid w:val="00F06A85"/>
    <w:rsid w:val="00F07238"/>
    <w:rsid w:val="00F07A35"/>
    <w:rsid w:val="00F1042E"/>
    <w:rsid w:val="00F12EA8"/>
    <w:rsid w:val="00F230D4"/>
    <w:rsid w:val="00F23920"/>
    <w:rsid w:val="00F23C47"/>
    <w:rsid w:val="00F25604"/>
    <w:rsid w:val="00F2601E"/>
    <w:rsid w:val="00F34E97"/>
    <w:rsid w:val="00F42D9E"/>
    <w:rsid w:val="00F52968"/>
    <w:rsid w:val="00F54B02"/>
    <w:rsid w:val="00F56208"/>
    <w:rsid w:val="00F616C0"/>
    <w:rsid w:val="00F76FE1"/>
    <w:rsid w:val="00F77188"/>
    <w:rsid w:val="00F84144"/>
    <w:rsid w:val="00FA458F"/>
    <w:rsid w:val="00FB12DB"/>
    <w:rsid w:val="00FB36A5"/>
    <w:rsid w:val="00FB6425"/>
    <w:rsid w:val="00FB6749"/>
    <w:rsid w:val="00FC14F3"/>
    <w:rsid w:val="00FC4923"/>
    <w:rsid w:val="00FD0CE8"/>
    <w:rsid w:val="00FD0FD6"/>
    <w:rsid w:val="00FD7A49"/>
    <w:rsid w:val="00FE44D3"/>
    <w:rsid w:val="00FF4A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21E6A4"/>
  <w15:chartTrackingRefBased/>
  <w15:docId w15:val="{7926F30E-A77F-451E-BCA8-211B5EFB7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689F"/>
  </w:style>
  <w:style w:type="paragraph" w:styleId="Heading1">
    <w:name w:val="heading 1"/>
    <w:basedOn w:val="Normal"/>
    <w:next w:val="Normal"/>
    <w:link w:val="Heading1Char"/>
    <w:uiPriority w:val="9"/>
    <w:qFormat/>
    <w:rsid w:val="00DC7F31"/>
    <w:pPr>
      <w:keepNext/>
      <w:keepLines/>
      <w:spacing w:before="240" w:after="120" w:line="240" w:lineRule="auto"/>
      <w:outlineLvl w:val="0"/>
    </w:pPr>
    <w:rPr>
      <w:rFonts w:ascii="Aptos" w:eastAsiaTheme="majorEastAsia" w:hAnsi="Aptos" w:cstheme="majorBidi"/>
      <w:color w:val="4472C4" w:themeColor="accent1"/>
      <w:sz w:val="28"/>
      <w:szCs w:val="32"/>
    </w:rPr>
  </w:style>
  <w:style w:type="paragraph" w:styleId="Heading2">
    <w:name w:val="heading 2"/>
    <w:basedOn w:val="Normal"/>
    <w:next w:val="Normal"/>
    <w:link w:val="Heading2Char"/>
    <w:uiPriority w:val="9"/>
    <w:unhideWhenUsed/>
    <w:qFormat/>
    <w:rsid w:val="00C56736"/>
    <w:pPr>
      <w:keepNext/>
      <w:keepLines/>
      <w:spacing w:before="200" w:after="0" w:line="276" w:lineRule="auto"/>
      <w:outlineLvl w:val="1"/>
    </w:pPr>
    <w:rPr>
      <w:rFonts w:asciiTheme="majorHAnsi" w:eastAsiaTheme="majorEastAsia" w:hAnsiTheme="majorHAnsi" w:cstheme="majorBidi"/>
      <w:b/>
      <w:bCs/>
      <w:color w:val="4472C4" w:themeColor="accent1"/>
      <w:kern w:val="0"/>
      <w:sz w:val="26"/>
      <w:szCs w:val="26"/>
      <w14:ligatures w14:val="none"/>
    </w:rPr>
  </w:style>
  <w:style w:type="paragraph" w:styleId="Heading3">
    <w:name w:val="heading 3"/>
    <w:basedOn w:val="Normal"/>
    <w:next w:val="Normal"/>
    <w:link w:val="Heading3Char"/>
    <w:uiPriority w:val="9"/>
    <w:semiHidden/>
    <w:unhideWhenUsed/>
    <w:qFormat/>
    <w:rsid w:val="00587CF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575B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12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1224"/>
  </w:style>
  <w:style w:type="paragraph" w:styleId="Footer">
    <w:name w:val="footer"/>
    <w:basedOn w:val="Normal"/>
    <w:link w:val="FooterChar"/>
    <w:uiPriority w:val="99"/>
    <w:unhideWhenUsed/>
    <w:rsid w:val="00D412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1224"/>
  </w:style>
  <w:style w:type="character" w:styleId="Hyperlink">
    <w:name w:val="Hyperlink"/>
    <w:basedOn w:val="DefaultParagraphFont"/>
    <w:uiPriority w:val="99"/>
    <w:unhideWhenUsed/>
    <w:rsid w:val="008B692E"/>
    <w:rPr>
      <w:color w:val="0563C1" w:themeColor="hyperlink"/>
      <w:u w:val="single"/>
    </w:rPr>
  </w:style>
  <w:style w:type="character" w:styleId="UnresolvedMention">
    <w:name w:val="Unresolved Mention"/>
    <w:basedOn w:val="DefaultParagraphFont"/>
    <w:uiPriority w:val="99"/>
    <w:semiHidden/>
    <w:unhideWhenUsed/>
    <w:rsid w:val="008B692E"/>
    <w:rPr>
      <w:color w:val="605E5C"/>
      <w:shd w:val="clear" w:color="auto" w:fill="E1DFDD"/>
    </w:rPr>
  </w:style>
  <w:style w:type="paragraph" w:styleId="ListParagraph">
    <w:name w:val="List Paragraph"/>
    <w:basedOn w:val="Normal"/>
    <w:uiPriority w:val="34"/>
    <w:qFormat/>
    <w:rsid w:val="008B692E"/>
    <w:pPr>
      <w:ind w:left="720"/>
      <w:contextualSpacing/>
    </w:pPr>
  </w:style>
  <w:style w:type="paragraph" w:styleId="Revision">
    <w:name w:val="Revision"/>
    <w:hidden/>
    <w:uiPriority w:val="99"/>
    <w:semiHidden/>
    <w:rsid w:val="003977D1"/>
    <w:pPr>
      <w:spacing w:after="0" w:line="240" w:lineRule="auto"/>
    </w:pPr>
  </w:style>
  <w:style w:type="table" w:styleId="TableGrid">
    <w:name w:val="Table Grid"/>
    <w:basedOn w:val="TableNormal"/>
    <w:uiPriority w:val="39"/>
    <w:rsid w:val="00836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7Colorful-Accent3">
    <w:name w:val="List Table 7 Colorful Accent 3"/>
    <w:basedOn w:val="TableNormal"/>
    <w:uiPriority w:val="52"/>
    <w:rsid w:val="00836D4A"/>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836D4A"/>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836D4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2Char">
    <w:name w:val="Heading 2 Char"/>
    <w:basedOn w:val="DefaultParagraphFont"/>
    <w:link w:val="Heading2"/>
    <w:uiPriority w:val="9"/>
    <w:rsid w:val="00C56736"/>
    <w:rPr>
      <w:rFonts w:asciiTheme="majorHAnsi" w:eastAsiaTheme="majorEastAsia" w:hAnsiTheme="majorHAnsi" w:cstheme="majorBidi"/>
      <w:b/>
      <w:bCs/>
      <w:color w:val="4472C4" w:themeColor="accent1"/>
      <w:kern w:val="0"/>
      <w:sz w:val="26"/>
      <w:szCs w:val="26"/>
      <w14:ligatures w14:val="none"/>
    </w:rPr>
  </w:style>
  <w:style w:type="character" w:customStyle="1" w:styleId="Heading3Char">
    <w:name w:val="Heading 3 Char"/>
    <w:basedOn w:val="DefaultParagraphFont"/>
    <w:link w:val="Heading3"/>
    <w:uiPriority w:val="9"/>
    <w:semiHidden/>
    <w:rsid w:val="00587CF3"/>
    <w:rPr>
      <w:rFonts w:asciiTheme="majorHAnsi" w:eastAsiaTheme="majorEastAsia" w:hAnsiTheme="majorHAnsi" w:cstheme="majorBidi"/>
      <w:color w:val="1F3763" w:themeColor="accent1" w:themeShade="7F"/>
      <w:sz w:val="24"/>
      <w:szCs w:val="24"/>
    </w:rPr>
  </w:style>
  <w:style w:type="paragraph" w:styleId="NoSpacing">
    <w:name w:val="No Spacing"/>
    <w:uiPriority w:val="1"/>
    <w:qFormat/>
    <w:rsid w:val="009B5B35"/>
    <w:pPr>
      <w:spacing w:after="0" w:line="240" w:lineRule="auto"/>
    </w:pPr>
  </w:style>
  <w:style w:type="character" w:customStyle="1" w:styleId="Heading4Char">
    <w:name w:val="Heading 4 Char"/>
    <w:basedOn w:val="DefaultParagraphFont"/>
    <w:link w:val="Heading4"/>
    <w:uiPriority w:val="9"/>
    <w:semiHidden/>
    <w:rsid w:val="005575BA"/>
    <w:rPr>
      <w:rFonts w:asciiTheme="majorHAnsi" w:eastAsiaTheme="majorEastAsia" w:hAnsiTheme="majorHAnsi" w:cstheme="majorBidi"/>
      <w:i/>
      <w:iCs/>
      <w:color w:val="2F5496" w:themeColor="accent1" w:themeShade="BF"/>
    </w:rPr>
  </w:style>
  <w:style w:type="paragraph" w:styleId="FootnoteText">
    <w:name w:val="footnote text"/>
    <w:basedOn w:val="Normal"/>
    <w:link w:val="FootnoteTextChar"/>
    <w:uiPriority w:val="99"/>
    <w:unhideWhenUsed/>
    <w:rsid w:val="00A06A38"/>
    <w:pPr>
      <w:spacing w:after="0" w:line="240" w:lineRule="auto"/>
    </w:pPr>
    <w:rPr>
      <w:rFonts w:ascii="Calibri" w:hAnsi="Calibri" w:cs="Calibri"/>
      <w:kern w:val="0"/>
      <w:sz w:val="20"/>
      <w:szCs w:val="20"/>
      <w14:ligatures w14:val="none"/>
    </w:rPr>
  </w:style>
  <w:style w:type="character" w:customStyle="1" w:styleId="FootnoteTextChar">
    <w:name w:val="Footnote Text Char"/>
    <w:basedOn w:val="DefaultParagraphFont"/>
    <w:link w:val="FootnoteText"/>
    <w:uiPriority w:val="99"/>
    <w:rsid w:val="00A06A38"/>
    <w:rPr>
      <w:rFonts w:ascii="Calibri" w:hAnsi="Calibri" w:cs="Calibri"/>
      <w:kern w:val="0"/>
      <w:sz w:val="20"/>
      <w:szCs w:val="20"/>
      <w14:ligatures w14:val="none"/>
    </w:rPr>
  </w:style>
  <w:style w:type="character" w:styleId="FootnoteReference">
    <w:name w:val="footnote reference"/>
    <w:basedOn w:val="DefaultParagraphFont"/>
    <w:uiPriority w:val="99"/>
    <w:semiHidden/>
    <w:unhideWhenUsed/>
    <w:rsid w:val="00A06A38"/>
    <w:rPr>
      <w:vertAlign w:val="superscript"/>
    </w:rPr>
  </w:style>
  <w:style w:type="character" w:styleId="FollowedHyperlink">
    <w:name w:val="FollowedHyperlink"/>
    <w:basedOn w:val="DefaultParagraphFont"/>
    <w:uiPriority w:val="99"/>
    <w:semiHidden/>
    <w:unhideWhenUsed/>
    <w:rsid w:val="00184D11"/>
    <w:rPr>
      <w:color w:val="954F72" w:themeColor="followedHyperlink"/>
      <w:u w:val="single"/>
    </w:rPr>
  </w:style>
  <w:style w:type="character" w:customStyle="1" w:styleId="Heading1Char">
    <w:name w:val="Heading 1 Char"/>
    <w:basedOn w:val="DefaultParagraphFont"/>
    <w:link w:val="Heading1"/>
    <w:uiPriority w:val="9"/>
    <w:rsid w:val="00DC7F31"/>
    <w:rPr>
      <w:rFonts w:ascii="Aptos" w:eastAsiaTheme="majorEastAsia" w:hAnsi="Aptos" w:cstheme="majorBidi"/>
      <w:color w:val="4472C4" w:themeColor="accent1"/>
      <w:sz w:val="28"/>
      <w:szCs w:val="32"/>
    </w:rPr>
  </w:style>
  <w:style w:type="paragraph" w:styleId="CommentText">
    <w:name w:val="annotation text"/>
    <w:basedOn w:val="Normal"/>
    <w:link w:val="CommentTextChar"/>
    <w:uiPriority w:val="99"/>
    <w:unhideWhenUsed/>
    <w:rsid w:val="00403E25"/>
    <w:pPr>
      <w:spacing w:after="0" w:line="240" w:lineRule="auto"/>
    </w:pPr>
    <w:rPr>
      <w:rFonts w:ascii="Calibri" w:hAnsi="Calibri" w:cs="Calibri"/>
      <w:kern w:val="0"/>
      <w:sz w:val="20"/>
      <w:szCs w:val="20"/>
      <w14:ligatures w14:val="none"/>
    </w:rPr>
  </w:style>
  <w:style w:type="character" w:customStyle="1" w:styleId="CommentTextChar">
    <w:name w:val="Comment Text Char"/>
    <w:basedOn w:val="DefaultParagraphFont"/>
    <w:link w:val="CommentText"/>
    <w:uiPriority w:val="99"/>
    <w:rsid w:val="00403E25"/>
    <w:rPr>
      <w:rFonts w:ascii="Calibri" w:hAnsi="Calibri" w:cs="Calibri"/>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hyperlink" Target="mailto:deshay.oliver@clevelandcountync.gov" TargetMode="External"/><Relationship Id="rId21" Type="http://schemas.openxmlformats.org/officeDocument/2006/relationships/footer" Target="footer8.xml"/><Relationship Id="rId34" Type="http://schemas.openxmlformats.org/officeDocument/2006/relationships/hyperlink" Target="https://www.ncacc.org/wp-content/uploads/2023/08/NC-Opioid-Settlement-Measures-Models-FINAL.pdf" TargetMode="External"/><Relationship Id="rId7" Type="http://schemas.openxmlformats.org/officeDocument/2006/relationships/endnotes" Target="endnotes.xml"/><Relationship Id="rId12" Type="http://schemas.openxmlformats.org/officeDocument/2006/relationships/hyperlink" Target="mailto:deshay.oliver@clevelandcountync.gov" TargetMode="External"/><Relationship Id="rId17" Type="http://schemas.openxmlformats.org/officeDocument/2006/relationships/footer" Target="footer4.xml"/><Relationship Id="rId25" Type="http://schemas.openxmlformats.org/officeDocument/2006/relationships/hyperlink" Target="http://ncacc.org/wp-content/uploads/2023/08/NC-Opioid-Settlement-Measures-Models-FINAL.pdf" TargetMode="External"/><Relationship Id="rId33" Type="http://schemas.openxmlformats.org/officeDocument/2006/relationships/hyperlink" Target="https://nctopps.ncdmh.net/dev/gettingstartedwithnctopps.asp"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protect.checkpoint.com/v2/___https://www.adobe.com/acrobat/online/merge-pdf.html___.YzJ1OmZvcnN5dGhjb3VudHk6YzpvOjNiMmMxOWVjMzM3ODU1MzFiNGU0OTgyODg3NGNjNmU4OjY6YzQ1ZDo2ZDRiOWFhMWZlNjk4NzUxOWRjMzI0ZmY4NDdkMmExNTVhYTdmMWI2ZmNiMzg2NWY2YWU0ZjYyYTBmNTI1YzQ4OnA6VA" TargetMode="External"/><Relationship Id="rId20" Type="http://schemas.openxmlformats.org/officeDocument/2006/relationships/footer" Target="footer7.xml"/><Relationship Id="rId29" Type="http://schemas.openxmlformats.org/officeDocument/2006/relationships/hyperlink" Target="https://www.dph.ncdhhs.gov/programs/chronic-disease-and-injury/injury-and-violence-preventionbranch/north-carolina-overdose-epidemic-dat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levelandcountyhdnc.com/community_resources/opioid_resources.php" TargetMode="External"/><Relationship Id="rId24" Type="http://schemas.openxmlformats.org/officeDocument/2006/relationships/footer" Target="footer11.xml"/><Relationship Id="rId32" Type="http://schemas.openxmlformats.org/officeDocument/2006/relationships/hyperlink" Target="https://medicaid.ncdhhs.gov/reports/dashboards"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10.xml"/><Relationship Id="rId28" Type="http://schemas.openxmlformats.org/officeDocument/2006/relationships/hyperlink" Target="https://ncopioidsettlement.org/data-dashboards" TargetMode="External"/><Relationship Id="rId36" Type="http://schemas.openxmlformats.org/officeDocument/2006/relationships/hyperlink" Target="https://www.clevelandcountyhdnc.com/community_resources/opioid_resources.php" TargetMode="External"/><Relationship Id="rId10" Type="http://schemas.openxmlformats.org/officeDocument/2006/relationships/hyperlink" Target="mailto:Kerri.melton@clevelandcountync.gov" TargetMode="External"/><Relationship Id="rId19" Type="http://schemas.openxmlformats.org/officeDocument/2006/relationships/footer" Target="footer6.xml"/><Relationship Id="rId31" Type="http://schemas.openxmlformats.org/officeDocument/2006/relationships/hyperlink" Target="https://nc211.org/data/" TargetMode="External"/><Relationship Id="rId4" Type="http://schemas.openxmlformats.org/officeDocument/2006/relationships/settings" Target="settings.xml"/><Relationship Id="rId9" Type="http://schemas.openxmlformats.org/officeDocument/2006/relationships/hyperlink" Target="mailto:Deshay.oliver@clevelandcountync.gov" TargetMode="External"/><Relationship Id="rId14" Type="http://schemas.openxmlformats.org/officeDocument/2006/relationships/footer" Target="footer2.xml"/><Relationship Id="rId22" Type="http://schemas.openxmlformats.org/officeDocument/2006/relationships/footer" Target="footer9.xml"/><Relationship Id="rId27" Type="http://schemas.openxmlformats.org/officeDocument/2006/relationships/hyperlink" Target="https://www.injuryfreenc.ncdhhs.gov/DataSurveillance/Poisoning.htm" TargetMode="External"/><Relationship Id="rId30" Type="http://schemas.openxmlformats.org/officeDocument/2006/relationships/hyperlink" Target="https://injuryfreenc.ncdhhs.gov/DataSurveillance/Poisoning.htm" TargetMode="External"/><Relationship Id="rId35" Type="http://schemas.openxmlformats.org/officeDocument/2006/relationships/hyperlink" Target="https://www.clevelandcountyhdnc.com/community_resources/opioid_resources.php"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921E2-6FC1-4F83-AB89-CDA19349FC19}">
  <ds:schemaRefs>
    <ds:schemaRef ds:uri="http://schemas.openxmlformats.org/officeDocument/2006/bibliography"/>
  </ds:schemaRefs>
</ds:datastoreItem>
</file>

<file path=docMetadata/LabelInfo.xml><?xml version="1.0" encoding="utf-8"?>
<clbl:labelList xmlns:clbl="http://schemas.microsoft.com/office/2020/mipLabelMetadata">
  <clbl:label id="{02ad4124-95f7-415e-825f-802a36029922}" enabled="0" method="" siteId="{02ad4124-95f7-415e-825f-802a36029922}" removed="1"/>
</clbl:labelList>
</file>

<file path=docProps/app.xml><?xml version="1.0" encoding="utf-8"?>
<Properties xmlns="http://schemas.openxmlformats.org/officeDocument/2006/extended-properties" xmlns:vt="http://schemas.openxmlformats.org/officeDocument/2006/docPropsVTypes">
  <Template>Normal</Template>
  <TotalTime>2479</TotalTime>
  <Pages>25</Pages>
  <Words>7779</Words>
  <Characters>46364</Characters>
  <Application>Microsoft Office Word</Application>
  <DocSecurity>0</DocSecurity>
  <Lines>1287</Lines>
  <Paragraphs>569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Power</dc:creator>
  <cp:keywords/>
  <dc:description/>
  <cp:lastModifiedBy>DeShay Oliver</cp:lastModifiedBy>
  <cp:revision>531</cp:revision>
  <cp:lastPrinted>2026-06-16T16:59:00Z</cp:lastPrinted>
  <dcterms:created xsi:type="dcterms:W3CDTF">2026-06-01T12:42:00Z</dcterms:created>
  <dcterms:modified xsi:type="dcterms:W3CDTF">2026-07-13T14:07:00Z</dcterms:modified>
</cp:coreProperties>
</file>